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065" w:rsidRPr="00506BAA" w:rsidRDefault="00506BAA" w:rsidP="00506BAA">
      <w:pPr>
        <w:spacing w:after="3" w:line="261" w:lineRule="auto"/>
        <w:ind w:left="595" w:hanging="10"/>
        <w:jc w:val="left"/>
        <w:rPr>
          <w:b/>
        </w:rPr>
      </w:pPr>
      <w:bookmarkStart w:id="0" w:name="_GoBack"/>
      <w:r w:rsidRPr="00506BAA">
        <w:rPr>
          <w:b/>
          <w:noProof/>
        </w:rPr>
        <w:drawing>
          <wp:inline distT="0" distB="0" distL="0" distR="0">
            <wp:extent cx="5944870" cy="8210269"/>
            <wp:effectExtent l="0" t="8573" r="9208" b="9207"/>
            <wp:docPr id="1" name="Рисунок 1" descr="C:\Users\User\Desktop\Рабочие программы по биологии и химии 2025\Х11 102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по биологии и химии 2025\Х11 102.jf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44870" cy="8210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b/>
        </w:rPr>
        <w:lastRenderedPageBreak/>
        <w:t>ПОЯСНИТЕЛЬНАЯ ЗАПИСКА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</w:t>
      </w:r>
      <w:r>
        <w:t>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</w:t>
      </w:r>
      <w:r>
        <w:t xml:space="preserve">мы, и основных положений «Стратегии развития воспитания в Российской </w:t>
      </w:r>
    </w:p>
    <w:p w:rsidR="00B13065" w:rsidRDefault="00506BAA">
      <w:pPr>
        <w:spacing w:after="43"/>
        <w:ind w:left="-15" w:firstLine="0"/>
      </w:pPr>
      <w:r>
        <w:t xml:space="preserve">Федерации на период до 2025 года» (Распоряжение Правительства РФ от </w:t>
      </w:r>
    </w:p>
    <w:p w:rsidR="00B13065" w:rsidRDefault="00506BAA">
      <w:pPr>
        <w:ind w:left="-15" w:firstLine="0"/>
      </w:pPr>
      <w:r>
        <w:t>29.05. 2015 № 996 - р.).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Химия на уровне углублённого изучения занимает важное место в системе естественно-</w:t>
      </w:r>
      <w:r>
        <w:t>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</w:t>
      </w:r>
      <w:r>
        <w:t>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3"/>
        <w:ind w:left="-15"/>
      </w:pPr>
      <w:r>
        <w:t xml:space="preserve">В программе по химии назначение предмета «Химия» получает подробную интерпретацию </w:t>
      </w:r>
      <w:r>
        <w:t>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Свидетельством тому являются следующие выполняемые программой по химии функции: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1"/>
        </w:numPr>
        <w:spacing w:after="45"/>
        <w:ind w:hanging="360"/>
      </w:pPr>
      <w:r>
        <w:t>информаци</w:t>
      </w:r>
      <w:r>
        <w:t xml:space="preserve">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>
        <w:t>воспитания и развития</w:t>
      </w:r>
      <w:proofErr w:type="gramEnd"/>
      <w:r>
        <w:t xml:space="preserve"> обучающихся средствами предмета, изучаемого в рамках конкретного профиля;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1"/>
        </w:numPr>
        <w:ind w:hanging="360"/>
      </w:pPr>
      <w:r>
        <w:t>организационно-планирующая, которая п</w:t>
      </w:r>
      <w:r>
        <w:t xml:space="preserve">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>
        <w:t>образовательных достижений</w:t>
      </w:r>
      <w:proofErr w:type="gramEnd"/>
      <w:r>
        <w:t xml:space="preserve"> обучающихся</w:t>
      </w:r>
      <w:r>
        <w:t xml:space="preserve"> в рамках итоговой аттестации в форме единого государственного экзамена по химии.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lastRenderedPageBreak/>
        <w:t xml:space="preserve">Программа для углублённого изучения химии: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1"/>
        </w:numPr>
        <w:ind w:hanging="360"/>
      </w:pPr>
      <w:r>
        <w:t>устанавливает инвариантное предметное содержание, обязательное для изучения в рамках отдельных профилей, предусматривает распред</w:t>
      </w:r>
      <w:r>
        <w:t xml:space="preserve">еление и структурирование его по классам, основным содержательным линиям/разделам курса;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1"/>
        </w:numPr>
        <w:ind w:hanging="360"/>
      </w:pPr>
      <w:r>
        <w:t xml:space="preserve">даёт примерное распределение учебного времени, рекомендуемого для изучения отдельных тем;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1"/>
        </w:numPr>
        <w:ind w:hanging="360"/>
      </w:pPr>
      <w: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>
        <w:t>внутрипредметных</w:t>
      </w:r>
      <w:proofErr w:type="spellEnd"/>
      <w:r>
        <w:t xml:space="preserve"> и </w:t>
      </w:r>
      <w:proofErr w:type="spellStart"/>
      <w:r>
        <w:t>межпредметных</w:t>
      </w:r>
      <w:proofErr w:type="spellEnd"/>
      <w:r>
        <w:t xml:space="preserve"> связей;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1"/>
        </w:numPr>
        <w:ind w:hanging="360"/>
      </w:pPr>
      <w:r>
        <w:t>даёт методическую интерпретацию целей и задач изучения предмета на углублённом уровне с учётом современных приор</w:t>
      </w:r>
      <w:r>
        <w:t xml:space="preserve">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>
        <w:t>метапредметных</w:t>
      </w:r>
      <w:proofErr w:type="spellEnd"/>
      <w:r>
        <w:t>, предметных), а также с учётом основных видов учебно-поз</w:t>
      </w:r>
      <w:r>
        <w:t>навательных действий обучающегося по освоению содержания предмета.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</w:t>
      </w:r>
      <w:r>
        <w:t xml:space="preserve">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В соответствии с концептуальными по</w:t>
      </w:r>
      <w:r>
        <w:t>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</w:t>
      </w:r>
      <w:r>
        <w:t>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</w:t>
      </w:r>
      <w:r>
        <w:t>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</w:t>
      </w:r>
      <w:r>
        <w:t xml:space="preserve"> СОО к планируемым </w:t>
      </w:r>
      <w:r>
        <w:lastRenderedPageBreak/>
        <w:t xml:space="preserve">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воспитания и социального развития обучающихся, на формирование у них </w:t>
      </w:r>
      <w:proofErr w:type="spellStart"/>
      <w:r>
        <w:t>общеинтеллектуальн</w:t>
      </w:r>
      <w:r>
        <w:t>ых</w:t>
      </w:r>
      <w:proofErr w:type="spellEnd"/>
      <w: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>
        <w:t>надпредметный</w:t>
      </w:r>
      <w:proofErr w:type="spellEnd"/>
      <w:r>
        <w:t xml:space="preserve"> характер.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Составляющими предмета «Химия» на уровне углублённого изучения являются углублённые курсы – «Органическая химия» и «Общ</w:t>
      </w:r>
      <w:r>
        <w:t>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Основу содержания курсо</w:t>
      </w:r>
      <w:r>
        <w:t>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</w:t>
      </w:r>
      <w:r>
        <w:t xml:space="preserve">щественно больший объём </w:t>
      </w:r>
      <w:proofErr w:type="spellStart"/>
      <w:r>
        <w:t>фактологического</w:t>
      </w:r>
      <w:proofErr w:type="spellEnd"/>
      <w: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</w:t>
      </w:r>
      <w:r>
        <w:t xml:space="preserve">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>
        <w:t>квантовоме</w:t>
      </w:r>
      <w:r>
        <w:t>ханических</w:t>
      </w:r>
      <w:proofErr w:type="spellEnd"/>
      <w: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</w:t>
      </w:r>
      <w:r>
        <w:t xml:space="preserve">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</w:t>
      </w:r>
      <w:r>
        <w:t>и механизмах реакций.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61"/>
        <w:ind w:left="-15"/>
      </w:pPr>
      <w:r>
        <w:t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</w:t>
      </w:r>
      <w:r>
        <w:t xml:space="preserve">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</w:t>
      </w:r>
      <w:r>
        <w:lastRenderedPageBreak/>
        <w:t>предмета в данном случае акцент будет сделан на общность методов познания, общнос</w:t>
      </w:r>
      <w:r>
        <w:t xml:space="preserve">ть законов и теорий в химии и в физике: </w:t>
      </w:r>
      <w:proofErr w:type="spellStart"/>
      <w:r>
        <w:t>атомномолекулярная</w:t>
      </w:r>
      <w:proofErr w:type="spellEnd"/>
      <w:r>
        <w:t xml:space="preserve"> теория (молекулярная теория в физике), законы сохранения массы и энергии, законы термодинамики, электролиза, представления о строении веществ и другое.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В то же время в содержании предмета для клас</w:t>
      </w:r>
      <w:r>
        <w:t xml:space="preserve">сов </w:t>
      </w:r>
      <w:proofErr w:type="spellStart"/>
      <w:r>
        <w:t>химикобиологического</w:t>
      </w:r>
      <w:proofErr w:type="spellEnd"/>
      <w:r>
        <w:t xml:space="preserve">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</w:t>
      </w:r>
      <w:r>
        <w:t>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</w:t>
      </w:r>
      <w:r>
        <w:t>варения.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>
        <w:t>межпредметных</w:t>
      </w:r>
      <w:proofErr w:type="spellEnd"/>
      <w:r>
        <w:t xml:space="preserve"> связях с учебными предметами, входя</w:t>
      </w:r>
      <w:r>
        <w:t xml:space="preserve">щими в состав предметных областей «Естественно-научные предметы», «Математика и информатика» и «Русский язык и литература».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При изучении учебного предмета «Химия» на углублённом уровне также, как на уровне основного и среднего общего образования (на базо</w:t>
      </w:r>
      <w:r>
        <w:t xml:space="preserve">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</w:t>
      </w:r>
      <w:r>
        <w:t>предмета предполагает реализацию таких целей, как: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ind w:hanging="360"/>
      </w:pPr>
      <w: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</w:t>
      </w:r>
      <w:r>
        <w:t>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</w:t>
      </w:r>
      <w:r>
        <w:t>века, а также экологически обоснованного отношения к своему здоровью и природной среде;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ind w:hanging="360"/>
      </w:pPr>
      <w:r>
        <w:lastRenderedPageBreak/>
        <w:t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</w:t>
      </w:r>
      <w:r>
        <w:t xml:space="preserve">авлений о строении вещества на разных уровнях – атомном, </w:t>
      </w:r>
      <w:proofErr w:type="spellStart"/>
      <w:r>
        <w:t>ионномолекулярном</w:t>
      </w:r>
      <w:proofErr w:type="spellEnd"/>
      <w:r>
        <w:t>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</w:t>
      </w:r>
      <w:r>
        <w:t>пах химического производства;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ind w:hanging="360"/>
      </w:pPr>
      <w: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</w:t>
      </w:r>
      <w:r>
        <w:t>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</w:t>
      </w:r>
      <w:r>
        <w:t>еществ;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spacing w:after="45"/>
        <w:ind w:hanging="360"/>
      </w:pPr>
      <w: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120" w:firstLine="0"/>
      </w:pPr>
      <w:r>
        <w:t xml:space="preserve"> В плане реализаци</w:t>
      </w:r>
      <w:r>
        <w:t>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ind w:hanging="360"/>
      </w:pPr>
      <w:r>
        <w:t>воспитание убеждённости в познаваемости явлен</w:t>
      </w:r>
      <w:r>
        <w:t>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ind w:hanging="360"/>
      </w:pPr>
      <w:r>
        <w:t xml:space="preserve">развитие мотивации к обучению и познанию, способностей к самоконтролю и </w:t>
      </w:r>
      <w:r>
        <w:t>самовоспитанию на основе усвоения общечеловеческих ценностей;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ind w:hanging="360"/>
      </w:pPr>
      <w:r>
        <w:t xml:space="preserve"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</w:t>
      </w:r>
      <w:r>
        <w:lastRenderedPageBreak/>
        <w:t>ус</w:t>
      </w:r>
      <w:r>
        <w:t>пешной профессиональной и общественной деятельности, ответственного отношения к своему здоровью и потребности в здоровом образе жизни;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2"/>
        </w:numPr>
        <w:ind w:hanging="360"/>
      </w:pPr>
      <w:r>
        <w:t xml:space="preserve">формирование умений и навыков разумного природопользования, развитие экологической культуры, приобретение опыта </w:t>
      </w:r>
      <w:proofErr w:type="spellStart"/>
      <w:r>
        <w:t>обществе</w:t>
      </w:r>
      <w:r>
        <w:t>ннополезной</w:t>
      </w:r>
      <w:proofErr w:type="spellEnd"/>
      <w:r>
        <w:t xml:space="preserve"> экологической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7"/>
        <w:ind w:left="120" w:firstLine="0"/>
      </w:pPr>
      <w: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130" w:hanging="10"/>
        <w:jc w:val="left"/>
      </w:pPr>
      <w:r>
        <w:rPr>
          <w:b/>
        </w:rPr>
        <w:t>СОДЕРЖАНИЕ ОБУЧЕНИЯ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130" w:hanging="10"/>
        <w:jc w:val="left"/>
      </w:pPr>
      <w:r>
        <w:rPr>
          <w:b/>
        </w:rPr>
        <w:t xml:space="preserve">10 КЛАСС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130" w:hanging="10"/>
        <w:jc w:val="left"/>
      </w:pPr>
      <w:r>
        <w:rPr>
          <w:b/>
        </w:rPr>
        <w:t>ОРГАНИЧЕСКАЯ ХИМИЯ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Теоретические основы органической химии.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2"/>
        <w:ind w:left="-15"/>
      </w:pPr>
      <w:r>
        <w:t xml:space="preserve">Предмет и значение органической химии, представление о многообразии органических соединений.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Электронное строение атома углерода: </w:t>
      </w:r>
      <w:r>
        <w:t xml:space="preserve">основное и возбуждённое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>
        <w:t>орбиталей</w:t>
      </w:r>
      <w:proofErr w:type="spellEnd"/>
      <w:r>
        <w:t xml:space="preserve"> углерода. Механизмы образования ковалентной связи (обменный и </w:t>
      </w:r>
      <w:proofErr w:type="spellStart"/>
      <w:r>
        <w:t>донорноакцепторный</w:t>
      </w:r>
      <w:proofErr w:type="spellEnd"/>
      <w:r>
        <w:t>). Типы перекрывания а</w:t>
      </w:r>
      <w:r>
        <w:t xml:space="preserve">томных </w:t>
      </w:r>
      <w:proofErr w:type="spellStart"/>
      <w:r>
        <w:t>орбиталей</w:t>
      </w:r>
      <w:proofErr w:type="spellEnd"/>
      <w:r>
        <w:t xml:space="preserve">, σ- и π-связи.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>
        <w:t>нуклеофиле</w:t>
      </w:r>
      <w:proofErr w:type="spellEnd"/>
      <w:r>
        <w:t xml:space="preserve"> и </w:t>
      </w:r>
      <w:proofErr w:type="spellStart"/>
      <w:r>
        <w:t>электрофиле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Теория строения органических соединений А.М. Бутлерова и современные предс</w:t>
      </w:r>
      <w:r>
        <w:t>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</w:t>
      </w:r>
      <w:r>
        <w:t xml:space="preserve">е эффекты в молекулах органических соединений (индуктивный и </w:t>
      </w:r>
      <w:proofErr w:type="spellStart"/>
      <w:r>
        <w:t>мезомерный</w:t>
      </w:r>
      <w:proofErr w:type="spellEnd"/>
      <w:r>
        <w:t xml:space="preserve"> эффекты).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3"/>
        <w:ind w:left="-15"/>
      </w:pPr>
      <w:r>
        <w:lastRenderedPageBreak/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(I</w:t>
      </w:r>
      <w:r>
        <w:t>UPAC) и тривиальные названия отдельных представителей.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Особенности и классификация органических реакций. </w:t>
      </w:r>
      <w:proofErr w:type="spellStart"/>
      <w:r>
        <w:t>Окислительновосстановительные</w:t>
      </w:r>
      <w:proofErr w:type="spellEnd"/>
      <w:r>
        <w:t xml:space="preserve"> реакции в органической химии.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Экспериментальные методы изучения веществ и их превращений: ознакомление с образцами орга</w:t>
      </w:r>
      <w:r>
        <w:t xml:space="preserve">нических веществ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2" w:line="261" w:lineRule="auto"/>
        <w:ind w:left="595" w:hanging="10"/>
        <w:jc w:val="left"/>
      </w:pPr>
      <w:r>
        <w:rPr>
          <w:b/>
        </w:rPr>
        <w:t>Углеводороды.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Алканы</w:t>
      </w:r>
      <w:proofErr w:type="spellEnd"/>
      <w:r>
        <w:t xml:space="preserve">. Гомологический ряд </w:t>
      </w:r>
      <w:proofErr w:type="spellStart"/>
      <w:r>
        <w:t>алканов</w:t>
      </w:r>
      <w:proofErr w:type="spellEnd"/>
      <w:r>
        <w:t>, общая форму</w:t>
      </w:r>
      <w:r>
        <w:t xml:space="preserve">ла, номенклатура и изомерия. Электронное и пространственное строение молекул </w:t>
      </w:r>
      <w:proofErr w:type="spellStart"/>
      <w:r>
        <w:t>алканов</w:t>
      </w:r>
      <w:proofErr w:type="spellEnd"/>
      <w:r>
        <w:t>, sp</w:t>
      </w:r>
      <w:r>
        <w:rPr>
          <w:vertAlign w:val="superscript"/>
        </w:rPr>
        <w:t>3</w:t>
      </w:r>
      <w:r>
        <w:t xml:space="preserve">гибридизация атомных </w:t>
      </w:r>
      <w:proofErr w:type="spellStart"/>
      <w:r>
        <w:t>орбиталей</w:t>
      </w:r>
      <w:proofErr w:type="spellEnd"/>
      <w:r>
        <w:t xml:space="preserve"> углерода, σ-связь. Физические свойства </w:t>
      </w:r>
      <w:proofErr w:type="spellStart"/>
      <w:r>
        <w:t>алканов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Химические свойства </w:t>
      </w:r>
      <w:proofErr w:type="spellStart"/>
      <w:r>
        <w:t>алканов</w:t>
      </w:r>
      <w:proofErr w:type="spellEnd"/>
      <w:r>
        <w:t>: реакции замещения, изомеризации, дегидрирования, циклизац</w:t>
      </w:r>
      <w:r>
        <w:t>ии, пиролиза, крекинга, горения. Представление о механизме реакций радикального замещения.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" w:line="259" w:lineRule="auto"/>
        <w:ind w:left="126" w:right="172" w:hanging="10"/>
        <w:jc w:val="center"/>
      </w:pPr>
      <w:r>
        <w:t xml:space="preserve">Нахождение в природе. Способы получения и применение </w:t>
      </w:r>
      <w:proofErr w:type="spellStart"/>
      <w:r>
        <w:t>алканов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Циклоалканы</w:t>
      </w:r>
      <w:proofErr w:type="spellEnd"/>
      <w: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>
        <w:t>циклобутан</w:t>
      </w:r>
      <w:proofErr w:type="spellEnd"/>
      <w:r>
        <w:t>) и обычных (</w:t>
      </w:r>
      <w:proofErr w:type="spellStart"/>
      <w:r>
        <w:t>циклопентан</w:t>
      </w:r>
      <w:proofErr w:type="spellEnd"/>
      <w:r>
        <w:t xml:space="preserve">, циклогексан) </w:t>
      </w:r>
      <w:proofErr w:type="spellStart"/>
      <w:r>
        <w:t>циклоалканов</w:t>
      </w:r>
      <w:proofErr w:type="spellEnd"/>
      <w:r>
        <w:t xml:space="preserve">. Способы получения и применение </w:t>
      </w:r>
      <w:proofErr w:type="spellStart"/>
      <w:r>
        <w:t>циклоалканов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Алкены</w:t>
      </w:r>
      <w:proofErr w:type="spellEnd"/>
      <w:r>
        <w:t xml:space="preserve">. Гомологический ряд </w:t>
      </w:r>
      <w:proofErr w:type="spellStart"/>
      <w:r>
        <w:t>алкен</w:t>
      </w:r>
      <w:r>
        <w:t>ов</w:t>
      </w:r>
      <w:proofErr w:type="spellEnd"/>
      <w:r>
        <w:t xml:space="preserve">, общая формула, номенклатура. Электронное и пространственное строение молекул </w:t>
      </w:r>
      <w:proofErr w:type="spellStart"/>
      <w:r>
        <w:t>алкенов</w:t>
      </w:r>
      <w:proofErr w:type="spellEnd"/>
      <w:r>
        <w:t>, sp</w:t>
      </w:r>
      <w:r>
        <w:rPr>
          <w:vertAlign w:val="superscript"/>
        </w:rPr>
        <w:t>2</w:t>
      </w:r>
      <w:r>
        <w:t xml:space="preserve">гибридизация атомных </w:t>
      </w:r>
      <w:proofErr w:type="spellStart"/>
      <w:r>
        <w:t>орбиталей</w:t>
      </w:r>
      <w:proofErr w:type="spellEnd"/>
      <w:r>
        <w:t xml:space="preserve"> углерода, σ- и π-связи. Структурная и геометрическая (</w:t>
      </w:r>
      <w:proofErr w:type="spellStart"/>
      <w:r>
        <w:t>цис</w:t>
      </w:r>
      <w:proofErr w:type="spellEnd"/>
      <w:r>
        <w:t xml:space="preserve">-транс-) изомерия. Физические свойства </w:t>
      </w:r>
      <w:proofErr w:type="spellStart"/>
      <w:r>
        <w:t>алкенов</w:t>
      </w:r>
      <w:proofErr w:type="spellEnd"/>
      <w:r>
        <w:t>. Химические свойства: реакци</w:t>
      </w:r>
      <w:r>
        <w:t xml:space="preserve">и присоединения, замещения в α-положение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>
        <w:t>алкенов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lastRenderedPageBreak/>
        <w:t>Алкадиены</w:t>
      </w:r>
      <w:proofErr w:type="spellEnd"/>
      <w:r>
        <w:t xml:space="preserve">. Классификация </w:t>
      </w:r>
      <w:proofErr w:type="spellStart"/>
      <w:r>
        <w:t>алкадиенов</w:t>
      </w:r>
      <w:proofErr w:type="spellEnd"/>
      <w:r>
        <w:t xml:space="preserve"> (сопряжённые, изолированные, </w:t>
      </w:r>
      <w:r>
        <w:rPr>
          <w:i/>
        </w:rPr>
        <w:t>к</w:t>
      </w:r>
      <w:r>
        <w:rPr>
          <w:i/>
        </w:rPr>
        <w:t>умулированные</w:t>
      </w:r>
      <w: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>
        <w:t>алкадиенов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Алкины</w:t>
      </w:r>
      <w:proofErr w:type="spellEnd"/>
      <w:r>
        <w:t xml:space="preserve">. Гомологический ряд </w:t>
      </w:r>
      <w:proofErr w:type="spellStart"/>
      <w:r>
        <w:t>алкинов</w:t>
      </w:r>
      <w:proofErr w:type="spellEnd"/>
      <w:r>
        <w:t>, общая формула, номенклат</w:t>
      </w:r>
      <w:r>
        <w:t xml:space="preserve">ура и изомерия. Электронное и пространственное строение молекул </w:t>
      </w:r>
      <w:proofErr w:type="spellStart"/>
      <w:r>
        <w:t>алкинов</w:t>
      </w:r>
      <w:proofErr w:type="spellEnd"/>
      <w:r>
        <w:t xml:space="preserve">, </w:t>
      </w:r>
      <w:proofErr w:type="spellStart"/>
      <w:r>
        <w:t>spгибридизация</w:t>
      </w:r>
      <w:proofErr w:type="spellEnd"/>
      <w:r>
        <w:t xml:space="preserve"> атомных </w:t>
      </w:r>
      <w:proofErr w:type="spellStart"/>
      <w:r>
        <w:t>орбиталей</w:t>
      </w:r>
      <w:proofErr w:type="spellEnd"/>
      <w:r>
        <w:t xml:space="preserve"> углерода. Физические свойства </w:t>
      </w:r>
      <w:proofErr w:type="spellStart"/>
      <w:r>
        <w:t>алкинов</w:t>
      </w:r>
      <w:proofErr w:type="spellEnd"/>
      <w:r>
        <w:t xml:space="preserve">. Химические свойства: реакции присоединения, </w:t>
      </w:r>
      <w:proofErr w:type="spellStart"/>
      <w:r>
        <w:t>димеризации</w:t>
      </w:r>
      <w:proofErr w:type="spellEnd"/>
      <w:r>
        <w:t xml:space="preserve"> и </w:t>
      </w:r>
      <w:proofErr w:type="spellStart"/>
      <w:r>
        <w:t>тримеризации</w:t>
      </w:r>
      <w:proofErr w:type="spellEnd"/>
      <w:r>
        <w:t xml:space="preserve">, окисления. Кислотные свойства </w:t>
      </w:r>
      <w:proofErr w:type="spellStart"/>
      <w:r>
        <w:t>алкинов</w:t>
      </w:r>
      <w:proofErr w:type="spellEnd"/>
      <w:r>
        <w:t xml:space="preserve">, </w:t>
      </w:r>
      <w:r>
        <w:t xml:space="preserve">имеющих концевую тройную связь. Качественные реакции на тройную связь. Способы получения и применение </w:t>
      </w:r>
      <w:proofErr w:type="spellStart"/>
      <w:r>
        <w:t>алкинов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Ароматические углеводороды (арены). Гомологический ряд </w:t>
      </w:r>
      <w:proofErr w:type="spellStart"/>
      <w:r>
        <w:t>аренов</w:t>
      </w:r>
      <w:proofErr w:type="spellEnd"/>
      <w:r>
        <w:t>, общая формула, номенклатура и изомерия. Электронное и пространственное строение м</w:t>
      </w:r>
      <w:r>
        <w:t xml:space="preserve">олекулы бензола. Физические свойства </w:t>
      </w:r>
      <w:proofErr w:type="spellStart"/>
      <w:r>
        <w:t>аренов</w:t>
      </w:r>
      <w:proofErr w:type="spellEnd"/>
      <w:r>
        <w:t xml:space="preserve">. Химические свойства бензола и его гомологов: реакции замещения в </w:t>
      </w:r>
      <w:proofErr w:type="spellStart"/>
      <w:r>
        <w:t>бензольном</w:t>
      </w:r>
      <w:proofErr w:type="spellEnd"/>
      <w: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</w:t>
      </w:r>
      <w:r>
        <w:t xml:space="preserve">лей в </w:t>
      </w:r>
      <w:proofErr w:type="spellStart"/>
      <w:r>
        <w:t>бензольном</w:t>
      </w:r>
      <w:proofErr w:type="spellEnd"/>
      <w:r>
        <w:t xml:space="preserve"> кольце на примере алкильных радикалов, карбоксильной, гидроксильной, </w:t>
      </w:r>
      <w:proofErr w:type="spellStart"/>
      <w:r>
        <w:t>амино</w:t>
      </w:r>
      <w:proofErr w:type="spellEnd"/>
      <w:r>
        <w:t>- и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Природ</w:t>
      </w:r>
      <w:r>
        <w:t xml:space="preserve">ный газ. Попутные нефтяные газы. Нефть и её происхождение. Каменный уголь и продукты его переработки. Способы переработки нефти: перегонка, крекинг (термический, каталитический), </w:t>
      </w:r>
      <w:proofErr w:type="spellStart"/>
      <w:r>
        <w:t>риформинг</w:t>
      </w:r>
      <w:proofErr w:type="spellEnd"/>
      <w:r>
        <w:t xml:space="preserve">, пиролиз. </w:t>
      </w:r>
    </w:p>
    <w:p w:rsidR="00B13065" w:rsidRDefault="00506BAA">
      <w:pPr>
        <w:ind w:left="-15" w:firstLine="0"/>
      </w:pPr>
      <w:r>
        <w:t>Продукты переработки нефти, их применение в промышленнос</w:t>
      </w:r>
      <w:r>
        <w:t xml:space="preserve">ти и в быту.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>Генетическая связь между различными классами углеводородов.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Электронное строение галогенпроизводных углеводородов. Реакции замещения галогена на </w:t>
      </w:r>
      <w:proofErr w:type="spellStart"/>
      <w:r>
        <w:t>гидроксогруппу</w:t>
      </w:r>
      <w:proofErr w:type="spellEnd"/>
      <w:r>
        <w:t xml:space="preserve">, нитрогруппу, </w:t>
      </w:r>
      <w:proofErr w:type="spellStart"/>
      <w:r>
        <w:t>цианогруппу</w:t>
      </w:r>
      <w:proofErr w:type="spellEnd"/>
      <w:r>
        <w:t>, аминогруппу. Действие на галогенпроизводные водного и</w:t>
      </w:r>
      <w:r>
        <w:t xml:space="preserve"> спиртового раствора щёлочи. Взаимодействие </w:t>
      </w:r>
      <w:proofErr w:type="spellStart"/>
      <w:r>
        <w:t>дигалогеналканов</w:t>
      </w:r>
      <w:proofErr w:type="spellEnd"/>
      <w: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Экспериментальные методы изучени</w:t>
      </w:r>
      <w:r>
        <w:t xml:space="preserve">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>
        <w:t>иодной</w:t>
      </w:r>
      <w:proofErr w:type="spellEnd"/>
      <w:r>
        <w:t xml:space="preserve"> </w:t>
      </w:r>
      <w:r>
        <w:lastRenderedPageBreak/>
        <w:t>воды, раствора перманганата калия, взаимодействие ацетилена с аммиачным раствором</w:t>
      </w:r>
      <w:r>
        <w:t xml:space="preserve"> оксида серебра(I)),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</w:t>
      </w:r>
      <w:r>
        <w:t>в и галогенпроизводных углеводородов.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Кислородсодержащие органические соединения.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</w:t>
      </w:r>
      <w:r>
        <w:t>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</w:t>
      </w:r>
      <w:r>
        <w:t xml:space="preserve"> этанола и метанола на организм человека. Способы получения и применение одноатомных спиртов.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2"/>
        <w:ind w:left="-15"/>
      </w:pPr>
      <w:r>
        <w:t xml:space="preserve">Простые эфиры, номенклатура и изомерия. Особенности физических и химических свойств.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Многоатомные спирты – </w:t>
      </w:r>
      <w:r>
        <w:t xml:space="preserve">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</w:t>
      </w:r>
      <w:r>
        <w:t xml:space="preserve">организм человека. Способы получения и применение многоатомных спиртов.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3"/>
        <w:ind w:left="-15"/>
      </w:pPr>
      <w:r>
        <w:t xml:space="preserve">Фенол. Строение молекулы, взаимное влияние </w:t>
      </w:r>
      <w:proofErr w:type="spellStart"/>
      <w:r>
        <w:t>гидроксогруппы</w:t>
      </w:r>
      <w:proofErr w:type="spellEnd"/>
      <w:r>
        <w:t xml:space="preserve"> и </w:t>
      </w:r>
      <w:proofErr w:type="spellStart"/>
      <w:r>
        <w:t>бензольного</w:t>
      </w:r>
      <w:proofErr w:type="spellEnd"/>
      <w:r>
        <w:t xml:space="preserve"> ядра. Физические свойства фенола. Особенности химических свойств фенола. Качественные реакции на фенол. Токсич</w:t>
      </w:r>
      <w:r>
        <w:t xml:space="preserve">ность фенола. Способы получения и применение фенола. Фенолформальдегидная смола.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</w:t>
      </w:r>
      <w:r>
        <w:t>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Одноосновные предельные карбоновые кислот</w:t>
      </w:r>
      <w:r>
        <w:t>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</w:t>
      </w:r>
      <w:r>
        <w:t xml:space="preserve">еакции с </w:t>
      </w:r>
      <w:r>
        <w:lastRenderedPageBreak/>
        <w:t xml:space="preserve">участием углеводородного радикала. Особенности свойств муравьиной кислоты. Понятие </w:t>
      </w:r>
      <w:proofErr w:type="gramStart"/>
      <w:r>
        <w:t>о производных карбоновых кислот</w:t>
      </w:r>
      <w:proofErr w:type="gramEnd"/>
      <w:r>
        <w:t xml:space="preserve"> – сложных эфирах. Многообразие карбоновых кислот. Особенности свойств непредельных и ароматических карбоновых кислот, дикарбоновых к</w:t>
      </w:r>
      <w:r>
        <w:t xml:space="preserve">ислот, </w:t>
      </w:r>
      <w:proofErr w:type="spellStart"/>
      <w:r>
        <w:t>гидроксикарбоновых</w:t>
      </w:r>
      <w:proofErr w:type="spellEnd"/>
      <w:r>
        <w:t xml:space="preserve"> кислот. Представители высших карбоновых кислот: стеариновая, пальмитиновая, олеиновая, </w:t>
      </w:r>
      <w:proofErr w:type="spellStart"/>
      <w:r>
        <w:rPr>
          <w:i/>
        </w:rPr>
        <w:t>линолевая</w:t>
      </w:r>
      <w:proofErr w:type="spellEnd"/>
      <w:r>
        <w:rPr>
          <w:i/>
        </w:rPr>
        <w:t>, линоленовая</w:t>
      </w:r>
      <w:r>
        <w:t xml:space="preserve"> кислоты. Способы получения и применение карбоновых кислот.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Сложные эфиры. Гомологический ряд, общая формула, изомерия и</w:t>
      </w:r>
      <w:r>
        <w:t xml:space="preserve"> номенклатура. Физические и химические свойства: гидролиз в кислой и щелочной среде.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3"/>
        <w:ind w:left="-15"/>
      </w:pPr>
      <w: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84"/>
        <w:ind w:left="600" w:firstLine="0"/>
      </w:pPr>
      <w:r>
        <w:t xml:space="preserve">Мыла́ как соли высших карбоновых кислот, их моющее действие.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Общая хар</w:t>
      </w:r>
      <w:r>
        <w:t xml:space="preserve">актеристика углеводов. Классификация углеводов (моно-, </w:t>
      </w:r>
      <w:proofErr w:type="spellStart"/>
      <w:r>
        <w:t>ди</w:t>
      </w:r>
      <w:proofErr w:type="spellEnd"/>
      <w:r>
        <w:t xml:space="preserve">- и полисахариды). Моносахариды: глюкоза, фруктоза, галактоза, рибоза, </w:t>
      </w:r>
      <w:proofErr w:type="spellStart"/>
      <w:r>
        <w:t>дезоксирибоза</w:t>
      </w:r>
      <w:proofErr w:type="spellEnd"/>
      <w:r>
        <w:t>. Физические свойства и нахождение в природе. Фотосинтез. Химические свойства глюкозы: реакции с участием спиртовых</w:t>
      </w:r>
      <w:r>
        <w:t xml:space="preserve">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>
        <w:t>невосстанавливающие</w:t>
      </w:r>
      <w:proofErr w:type="spellEnd"/>
      <w:r>
        <w:t xml:space="preserve"> дисахариды. Гидролиз дисахаридов. Нахождение в природ</w:t>
      </w:r>
      <w:r>
        <w:t xml:space="preserve">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>
        <w:t>иодом</w:t>
      </w:r>
      <w:proofErr w:type="spellEnd"/>
      <w:r>
        <w:t>. Химические свойства целлюлоз</w:t>
      </w:r>
      <w:r>
        <w:t xml:space="preserve">ы: гидролиз, получение эфиров целлюлозы. Понятие об искусственных волокнах (вискоза, ацетатный шёлк).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</w:t>
      </w:r>
      <w:r>
        <w:t xml:space="preserve">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>
        <w:t>диамминсеребра</w:t>
      </w:r>
      <w:proofErr w:type="spellEnd"/>
      <w:r>
        <w:t>(I) и гидроксидом меди(II)), реакция глицерина с гидро</w:t>
      </w:r>
      <w:r>
        <w:t xml:space="preserve">ксидом меди(II), химические свойства раствора уксусной кислоты, взаимодействие раствора глюкозы с гидроксидом меди(II), </w:t>
      </w:r>
      <w:r>
        <w:lastRenderedPageBreak/>
        <w:t xml:space="preserve">взаимодействие крахмала с </w:t>
      </w:r>
      <w:proofErr w:type="spellStart"/>
      <w:r>
        <w:t>иодом</w:t>
      </w:r>
      <w:proofErr w:type="spellEnd"/>
      <w:r>
        <w:t xml:space="preserve">, решение экспериментальных задач по темам «Спирты и фенолы», «Карбоновые кислоты. Сложные эфиры».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2" w:line="261" w:lineRule="auto"/>
        <w:ind w:left="595" w:hanging="10"/>
        <w:jc w:val="left"/>
      </w:pPr>
      <w:r>
        <w:rPr>
          <w:b/>
        </w:rPr>
        <w:t>Азот</w:t>
      </w:r>
      <w:r>
        <w:rPr>
          <w:b/>
        </w:rPr>
        <w:t>содержащие органические соединения.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3"/>
        <w:ind w:left="-15"/>
      </w:pPr>
      <w:r>
        <w:t xml:space="preserve"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</w:t>
      </w:r>
      <w:r>
        <w:t xml:space="preserve">свойства алифатических аминов: основные свойства, </w:t>
      </w:r>
      <w:proofErr w:type="spellStart"/>
      <w:r>
        <w:t>алкилирование</w:t>
      </w:r>
      <w:proofErr w:type="spellEnd"/>
      <w:r>
        <w:t xml:space="preserve">, взаимодействие первичных аминов с азотистой кислотой. Соли </w:t>
      </w:r>
      <w:proofErr w:type="spellStart"/>
      <w:r>
        <w:t>алкиламмония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5"/>
        <w:ind w:left="-15"/>
      </w:pPr>
      <w:r>
        <w:t>Анилин – представитель аминов ароматического ряда. Строение анилина. Взаимное влияние групп атомов в молекуле анилин</w:t>
      </w:r>
      <w:r>
        <w:t>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Аминокислоты. Номенклатура и изомерия. Отдельные представители αаминокислот: глицин, </w:t>
      </w:r>
      <w:proofErr w:type="spellStart"/>
      <w:r>
        <w:t>аланин</w:t>
      </w:r>
      <w:proofErr w:type="spellEnd"/>
      <w:r>
        <w:rPr>
          <w:i/>
        </w:rPr>
        <w:t>.</w:t>
      </w:r>
      <w:r>
        <w:rPr>
          <w:i/>
        </w:rPr>
        <w:t xml:space="preserve"> </w:t>
      </w:r>
      <w: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Белки как природные полимеры. П</w:t>
      </w:r>
      <w:r>
        <w:t xml:space="preserve">ервичная, вторичная и третичная структура белков. Химические свойства белков: гидролиз, денатурация, качественные реакции на белки.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7"/>
        <w:ind w:left="-15"/>
      </w:pPr>
      <w:r>
        <w:t xml:space="preserve">Экспериментальные методы изучения веществ и их превращений: растворение белков в воде, денатурация белков при нагревании, </w:t>
      </w:r>
      <w:r>
        <w:t>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Высокомолекулярные соединения</w:t>
      </w:r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Основные понятия химии высокомолекулярных соединений: мономер, полимер, </w:t>
      </w:r>
      <w:r>
        <w:t xml:space="preserve">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Полимерные материалы. Пластмассы (полиэтилен, полипропилен, поливинилхлорид, полистирол, полиме</w:t>
      </w:r>
      <w:r>
        <w:t xml:space="preserve">тилметакрилат, поликарбонаты, полиэтилентерефталат). Утилизация и переработка пластика.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tabs>
          <w:tab w:val="center" w:pos="1372"/>
          <w:tab w:val="center" w:pos="3435"/>
          <w:tab w:val="center" w:pos="5171"/>
          <w:tab w:val="center" w:pos="7000"/>
          <w:tab w:val="right" w:pos="9362"/>
        </w:tabs>
        <w:spacing w:after="3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t xml:space="preserve">Эластомеры: </w:t>
      </w:r>
      <w:r>
        <w:tab/>
        <w:t xml:space="preserve">натуральный </w:t>
      </w:r>
      <w:r>
        <w:tab/>
        <w:t xml:space="preserve">каучук, </w:t>
      </w:r>
      <w:r>
        <w:tab/>
        <w:t xml:space="preserve">синтетические </w:t>
      </w:r>
      <w:r>
        <w:tab/>
        <w:t xml:space="preserve">каучуки </w:t>
      </w:r>
    </w:p>
    <w:p w:rsidR="00B13065" w:rsidRDefault="00506BAA">
      <w:pPr>
        <w:ind w:left="-15" w:firstLine="0"/>
      </w:pPr>
      <w:r>
        <w:t xml:space="preserve">(бутадиеновый, хлоропреновый, </w:t>
      </w:r>
      <w:proofErr w:type="spellStart"/>
      <w:r>
        <w:t>изопреновый</w:t>
      </w:r>
      <w:proofErr w:type="spellEnd"/>
      <w:r>
        <w:t xml:space="preserve">) и силиконы. Резина.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Волокна: натуральные (хлопок, шерсть, шёлк), искусственные (вискоза, ацетатное волокно), синтетические (капрон и лавсан).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Полимеры специального назначения (</w:t>
      </w:r>
      <w:proofErr w:type="spellStart"/>
      <w:r>
        <w:t>тефлон</w:t>
      </w:r>
      <w:proofErr w:type="spellEnd"/>
      <w:r>
        <w:t xml:space="preserve">, </w:t>
      </w:r>
      <w:proofErr w:type="spellStart"/>
      <w:r>
        <w:t>кевлар</w:t>
      </w:r>
      <w:proofErr w:type="spellEnd"/>
      <w:r>
        <w:t xml:space="preserve">, электропроводящие полимеры, </w:t>
      </w:r>
      <w:proofErr w:type="spellStart"/>
      <w:r>
        <w:t>биоразлагаемые</w:t>
      </w:r>
      <w:proofErr w:type="spellEnd"/>
      <w:r>
        <w:t xml:space="preserve"> полимеры).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Экспериментальные методы из</w:t>
      </w:r>
      <w:r>
        <w:t>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>Расчётные задачи.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Нахождение молекулярной формулы органического</w:t>
      </w:r>
      <w:r>
        <w:t xml:space="preserve">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</w:t>
      </w:r>
      <w:r>
        <w:t>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proofErr w:type="spellStart"/>
      <w:r>
        <w:t>Межпредметные</w:t>
      </w:r>
      <w:proofErr w:type="spellEnd"/>
      <w:r>
        <w:t xml:space="preserve">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0"/>
        <w:ind w:left="-15"/>
      </w:pP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 при изучении органической химии в 1</w:t>
      </w:r>
      <w:r>
        <w:t>0 классе осуществляется через использование как общих естественнонаучных понятий, так и понятий, принятых в отдельных предметах естественно-научного цикла.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Общие естественно-</w:t>
      </w:r>
      <w:r>
        <w:t>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Физика: материя, атом, электрон, протон, нейтрон, молекула, энергетический уровень, вещество, тело, </w:t>
      </w:r>
      <w:r>
        <w:t>объём, агрегатное состояние вещества, физические величины, единицы измерения, скорость, энергия, масса.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lastRenderedPageBreak/>
        <w:t>Биология: клетка, организм, экосистема, биосфера, метаболизм, наследственность, автотрофный и гетеротрофный тип питания, брожение, фотосинтез, дыхание,</w:t>
      </w:r>
      <w:r>
        <w:t xml:space="preserve"> белки, углеводы, жиры, нуклеиновые кислоты, ферменты.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>География: полезные ископаемые, топливо.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Технология: пищевые продукты, основы рационального питания, моющие средства, материалы из искусственных и синтетических волокон.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7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130" w:hanging="10"/>
        <w:jc w:val="left"/>
      </w:pPr>
      <w:r>
        <w:rPr>
          <w:b/>
        </w:rPr>
        <w:t xml:space="preserve">11 КЛАСС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7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19" w:line="259" w:lineRule="auto"/>
        <w:ind w:left="120" w:firstLine="0"/>
        <w:jc w:val="left"/>
      </w:pPr>
      <w:r>
        <w:rPr>
          <w:b/>
          <w:color w:val="333333"/>
        </w:rPr>
        <w:t>ОБЩАЯ И НЕОР</w:t>
      </w:r>
      <w:r>
        <w:rPr>
          <w:b/>
          <w:color w:val="333333"/>
        </w:rPr>
        <w:t>ГАНИЧЕСКАЯ ХИМИЯ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Теоретические основы химии.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>
        <w:t>орбитали</w:t>
      </w:r>
      <w:proofErr w:type="spellEnd"/>
      <w:r>
        <w:t>. Классификация химических элементов (s-, p-, d</w:t>
      </w:r>
      <w:r>
        <w:t xml:space="preserve">-, f-элементы). Распределение электронов по атомным </w:t>
      </w:r>
      <w:proofErr w:type="spellStart"/>
      <w:r>
        <w:t>орбиталям</w:t>
      </w:r>
      <w:proofErr w:type="spellEnd"/>
      <w:r>
        <w:rPr>
          <w:i/>
        </w:rPr>
        <w:t>.</w:t>
      </w:r>
      <w: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>
        <w:t>Электроотрицательность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</w:t>
      </w:r>
      <w:r>
        <w:t xml:space="preserve">емых ими простых и сложных веществ по группам и периодам. Значение периодического закона Д.И. Менделеева.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</w:t>
      </w:r>
      <w:r>
        <w:t>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Валентность и валентные возможности атомов. Связь электронной структуры молекул с их геометрическим стро</w:t>
      </w:r>
      <w:r>
        <w:t>ением (на примере соединений элементов второго периода).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59" w:lineRule="auto"/>
        <w:ind w:left="10" w:right="-1" w:hanging="10"/>
        <w:jc w:val="right"/>
      </w:pPr>
      <w:r>
        <w:lastRenderedPageBreak/>
        <w:t xml:space="preserve">Представление о комплексных соединениях. Состав комплексного иона: </w:t>
      </w:r>
    </w:p>
    <w:p w:rsidR="00B13065" w:rsidRDefault="00506BAA">
      <w:pPr>
        <w:ind w:left="-15" w:firstLine="0"/>
      </w:pPr>
      <w:r>
        <w:t xml:space="preserve">комплексообразователь, </w:t>
      </w:r>
      <w:proofErr w:type="spellStart"/>
      <w:r>
        <w:t>лиганды</w:t>
      </w:r>
      <w:proofErr w:type="spellEnd"/>
      <w:r>
        <w:t>. Значение комплексных соединений. Понятие о координационной химии.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Вещества молекулярного и немоле</w:t>
      </w:r>
      <w:r>
        <w:t xml:space="preserve">кулярного строения. Типы кристаллических решёток (структур) и свойства веществ.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</w:t>
      </w:r>
      <w:r>
        <w:t>концентрация. Насыщенные и ненасыщенные растворы, растворимость. Кристаллогидраты.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Классификация и номенклатура неорганических веществ. Тривиальные названия отдельных представителей неорганических веществ.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Классификация химических реакций в неорганическо</w:t>
      </w:r>
      <w:r>
        <w:t>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Скорость химической реакции, её зависимость от различных факторов. Гомо</w:t>
      </w:r>
      <w:r>
        <w:t xml:space="preserve">генные и гетерогенные реакции. Катализ и катализаторы.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</w:t>
      </w:r>
      <w:r>
        <w:t xml:space="preserve">щих в реакции. Принцип </w:t>
      </w:r>
      <w:proofErr w:type="spellStart"/>
      <w:r>
        <w:t>Ле</w:t>
      </w:r>
      <w:proofErr w:type="spellEnd"/>
      <w:r>
        <w:t xml:space="preserve"> </w:t>
      </w:r>
      <w:proofErr w:type="spellStart"/>
      <w:r>
        <w:t>Шателье</w:t>
      </w:r>
      <w:proofErr w:type="spellEnd"/>
      <w:r>
        <w:t xml:space="preserve">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2"/>
        <w:ind w:left="-15"/>
      </w:pPr>
      <w: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proofErr w:type="spellStart"/>
      <w:r>
        <w:t>pH</w:t>
      </w:r>
      <w:proofErr w:type="spellEnd"/>
      <w:r>
        <w:t>) раствора. Гидролиз солей. Реакции ионного обмена.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О</w:t>
      </w:r>
      <w:r>
        <w:t>кислительно</w:t>
      </w:r>
      <w:proofErr w:type="spellEnd"/>
      <w:r>
        <w:t>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Экспериментальные мето</w:t>
      </w:r>
      <w:r>
        <w:t xml:space="preserve">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</w:t>
      </w:r>
      <w:r>
        <w:lastRenderedPageBreak/>
        <w:t>с помощью индикаторов, изучение влияния различных факторов на ско</w:t>
      </w:r>
      <w:r>
        <w:t xml:space="preserve">рость химической реакции и положение химического равновесия.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Неорганическая химия.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</w:t>
      </w:r>
      <w:r>
        <w:t xml:space="preserve">(на примере кислорода, серы, фосфора и углерода).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Галогены. Нахождение в природе, способы получения, физические и химические свойства. </w:t>
      </w:r>
      <w:proofErr w:type="spellStart"/>
      <w:r>
        <w:t>Галогеноводороды</w:t>
      </w:r>
      <w:proofErr w:type="spellEnd"/>
      <w:r>
        <w:t>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Кислор</w:t>
      </w:r>
      <w:r>
        <w:t>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Сера. Нахождение в природе, способы получения, физические и химические свойства. Сероводород, сульфиды.</w:t>
      </w:r>
      <w:r>
        <w:t xml:space="preserve"> Оксид серы(IV), оксид серы(VI). Сернистая и серная кислоты и их соли. Особенности свойств серной кислоты. Применение серы и её соединений.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Азот. Нахождение в природе, способы получения, физические и химические свойства. Аммиак, нитриды. Оксиды азота. Азо</w:t>
      </w:r>
      <w:r>
        <w:t>тистая и азотная кислоты и их соли. Особенности свойств азотной кислоты. Применение азота и его соединений. Азотные удобрения.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Фосфор. Нахождение в природе, способы получения, физические и химические свойства. Фосфиды и </w:t>
      </w:r>
      <w:proofErr w:type="spellStart"/>
      <w:r>
        <w:t>фосфин</w:t>
      </w:r>
      <w:proofErr w:type="spellEnd"/>
      <w:r>
        <w:t>. Оксиды фосфора, фосфорная к</w:t>
      </w:r>
      <w:r>
        <w:t>ислота и её соли. Применение фосфора и его соединений. Фосфорные удобрения.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Углерод, нахождение в природе. Аллотропные модификации. Физические и химические </w:t>
      </w:r>
      <w:r>
        <w:t xml:space="preserve">свойства простых веществ, образованных углеродом. Оксид углерода(II), оксид углерода(IV), угольная кислота и её соли. Активированный уголь, адсорбция. Фуллерены, </w:t>
      </w:r>
      <w:proofErr w:type="spellStart"/>
      <w:r>
        <w:t>графен</w:t>
      </w:r>
      <w:proofErr w:type="spellEnd"/>
      <w:r>
        <w:t xml:space="preserve">, углеродные </w:t>
      </w:r>
      <w:proofErr w:type="spellStart"/>
      <w:r>
        <w:t>нанотрубки</w:t>
      </w:r>
      <w:proofErr w:type="spellEnd"/>
      <w:r>
        <w:t>. Применение простых веществ, образованных углеродом, и его соеди</w:t>
      </w:r>
      <w:r>
        <w:t xml:space="preserve">нений.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lastRenderedPageBreak/>
        <w:t>Кремний. Нахождение в природе, способы получения, физические и химические свойства. Оксид кремния(IV), кремниевая кислота, силикаты. Применение кремния и его соединений. Стекло, его получение, виды стекла.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Положение металлов в Периодической систе</w:t>
      </w:r>
      <w:r>
        <w:t>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3"/>
        <w:ind w:left="-15"/>
      </w:pPr>
      <w:r>
        <w:t>Электрохимический ряд напряжений металлов. Общие способы получения металлов: гид</w:t>
      </w:r>
      <w:r>
        <w:t>рометаллургия, пирометаллургия, электрометаллургия. Понятие о коррозии металлов. Способы защиты от коррозии.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0"/>
        <w:ind w:left="-15"/>
      </w:pPr>
      <w:r>
        <w:t>Общая характеристика металлов IA-группы Периодической системы химических элементов. Натрий и калий: получение, физические и химические свойства, п</w:t>
      </w:r>
      <w:r>
        <w:t xml:space="preserve">рименение простых веществ и их соединений.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Общая характеристика металлов IIA-группы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</w:t>
      </w:r>
    </w:p>
    <w:p w:rsidR="00B13065" w:rsidRDefault="00506BAA">
      <w:pPr>
        <w:ind w:left="-15" w:firstLine="0"/>
      </w:pPr>
      <w:r>
        <w:t>Жёсткость воды и с</w:t>
      </w:r>
      <w:r>
        <w:t>пособы её устранения.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2"/>
        <w:ind w:left="-15"/>
      </w:pPr>
      <w: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>
        <w:t>гидроксокомплексы</w:t>
      </w:r>
      <w:proofErr w:type="spellEnd"/>
      <w:r>
        <w:t xml:space="preserve"> алюминия.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Общая характеристика металлов побочных подгрупп (Б-</w:t>
      </w:r>
      <w:r>
        <w:t>групп) Периодической системы химических элементов.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Физические и химические свойства хрома и его соединений. Оксиды и гидроксиды хрома(II), хрома(III) и хрома(VI). Хроматы и дихроматы, их окислительные свойства. Получение и применение хрома.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3"/>
        <w:ind w:left="-15"/>
      </w:pPr>
      <w:r>
        <w:t xml:space="preserve">Физические и </w:t>
      </w:r>
      <w:r>
        <w:t xml:space="preserve">химические свойства марганца и его соединений. Важнейшие соединения марганца(II), марганца(IV), марганца(VI) и марганца(VII). Перманганат калия, его окислительные свойства.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Физические и химические свойства железа и его соединений. Оксиды, гидроксиды и со</w:t>
      </w:r>
      <w:r>
        <w:t>ли железа(II) и железа(III). Получение и применение железа и его сплавов.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Физические и химические свойства меди и её соединений. Получение и применение меди и её соединений.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2"/>
        <w:ind w:left="-15"/>
      </w:pPr>
      <w:r>
        <w:t xml:space="preserve">Цинк: получение, физические и химические свойства. Амфотерные свойства оксида и </w:t>
      </w:r>
      <w:r>
        <w:t xml:space="preserve">гидроксида цинка, </w:t>
      </w:r>
      <w:proofErr w:type="spellStart"/>
      <w:r>
        <w:t>гидроксокомплексы</w:t>
      </w:r>
      <w:proofErr w:type="spellEnd"/>
      <w:r>
        <w:t xml:space="preserve"> цинка. Применение цинка и его соединений.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lastRenderedPageBreak/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</w:t>
      </w:r>
      <w:r>
        <w:t>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</w:t>
      </w:r>
      <w:r>
        <w:t>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Химия и жизнь.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Роль</w:t>
      </w:r>
      <w:r>
        <w:t xml:space="preserve">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</w:t>
      </w:r>
      <w:r>
        <w:t xml:space="preserve">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Химия и здоровье человека. Лекарственные средства. Пр</w:t>
      </w:r>
      <w:r>
        <w:t>авила использования лекарственных препаратов. Роль химии в развитии медицины.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Химия пищи: основные компоненты, пищевые добавки. Роль химии в обеспечении пищевой безопасности.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Косметические и парфюмерные средства. Бытовая химия. Правила безопасного исполь</w:t>
      </w:r>
      <w:r>
        <w:t xml:space="preserve">зования препаратов бытовой химии в повседневной жизни.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Химия в строительстве: важнейшие строительные материалы (цемент, бетон).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 xml:space="preserve">Химия в сельском хозяйстве. Органические и минеральные удобрения.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59" w:lineRule="auto"/>
        <w:ind w:left="10" w:right="-1" w:hanging="10"/>
        <w:jc w:val="right"/>
      </w:pPr>
      <w:r>
        <w:t xml:space="preserve">Современные конструкционные материалы, краски, стекло, керамика. </w:t>
      </w:r>
    </w:p>
    <w:p w:rsidR="00B13065" w:rsidRDefault="00506BAA">
      <w:pPr>
        <w:ind w:left="-15" w:firstLine="0"/>
      </w:pPr>
      <w:r>
        <w:t xml:space="preserve">Материалы для электроники. </w:t>
      </w:r>
      <w:proofErr w:type="spellStart"/>
      <w:r>
        <w:t>Нанотехнологии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>Расчётные задачи.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Расчёты: массы вещества или объёма газов по известному количеству вещества, массе или объёму одного из участвующих в реакции ве</w:t>
      </w:r>
      <w:r>
        <w:t xml:space="preserve">ществ, массы (объёма, количества вещества) продуктов реакции, если одно из веществ </w:t>
      </w:r>
      <w:r>
        <w:lastRenderedPageBreak/>
        <w:t>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</w:t>
      </w:r>
      <w:r>
        <w:t xml:space="preserve"> доли и молярной концентрации вещества в растворе, доли выхода продукта реакции от теоретически возможного.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proofErr w:type="spellStart"/>
      <w:r>
        <w:t>Межпредметные</w:t>
      </w:r>
      <w:proofErr w:type="spellEnd"/>
      <w:r>
        <w:t xml:space="preserve"> связи.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7"/>
        <w:ind w:left="-15"/>
      </w:pP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Общие естественно-нау</w:t>
      </w:r>
      <w:r>
        <w:t>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2"/>
        <w:ind w:left="-15"/>
      </w:pPr>
      <w:r>
        <w:t>Физика: материя, микромир, макромир, атом, электрон, протон, нейтрон, ион, изотопы, ради</w:t>
      </w:r>
      <w:r>
        <w:t>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Биология: клетка, организм, экосистема, биосфера, метаболизм, макро- и ми</w:t>
      </w:r>
      <w:r>
        <w:t>кроэлементы, белки, жиры, углеводы, нуклеиновые кислоты, ферменты, гормоны, круговорот веществ и поток энергии в экосистемах.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География: минералы, горные породы, полезные ископаемые, топливо, ресурсы.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Технология: химическая промышленность, металлургия, с</w:t>
      </w:r>
      <w:r>
        <w:t xml:space="preserve">троительные материалы,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>
        <w:t>нанотехнологии</w:t>
      </w:r>
      <w:proofErr w:type="spellEnd"/>
      <w:r>
        <w:t>.</w:t>
      </w: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:rsidR="00B13065" w:rsidRDefault="00506BAA">
      <w:pPr>
        <w:ind w:left="120" w:firstLine="0"/>
      </w:pPr>
      <w:r>
        <w:lastRenderedPageBreak/>
        <w:t>ПЛАНИРУЕМЫЕ РЕЗ</w:t>
      </w:r>
      <w:r>
        <w:t xml:space="preserve">УЛЬТАТЫ ОСВОЕНИЯ ПРОГРАММЫ ПО ХИМИИ </w:t>
      </w:r>
    </w:p>
    <w:p w:rsidR="00B13065" w:rsidRDefault="00506BAA">
      <w:pPr>
        <w:ind w:left="120" w:firstLine="0"/>
      </w:pPr>
      <w:r>
        <w:t>НА УГЛУБЛЕННОМ УРОВНЕ СРЕДНЕГО ОБЩЕГО ОБРАЗОВАНИЯ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130" w:hanging="10"/>
        <w:jc w:val="left"/>
      </w:pPr>
      <w:r>
        <w:rPr>
          <w:b/>
        </w:rPr>
        <w:t>ЛИЧНОСТНЫЕ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10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В соответствии с системно-</w:t>
      </w:r>
      <w:proofErr w:type="spellStart"/>
      <w:r>
        <w:t>деятельностным</w:t>
      </w:r>
      <w:proofErr w:type="spellEnd"/>
      <w: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</w:t>
      </w:r>
      <w:r>
        <w:t>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</w:t>
      </w:r>
      <w:r>
        <w:t xml:space="preserve">ны.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Личностные результаты освоения предмета «Химия» отражают </w:t>
      </w:r>
      <w:proofErr w:type="spellStart"/>
      <w:r>
        <w:t>сформированность</w:t>
      </w:r>
      <w:proofErr w:type="spellEnd"/>
      <w:r>
        <w:t xml:space="preserve"> опыта познавательной и практической деятельности обучающихся в процессе реализации образовательной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9"/>
        <w:ind w:left="-15"/>
      </w:pPr>
      <w:r>
        <w:t xml:space="preserve">Личностные результаты освоения предмета «Химия» отражают </w:t>
      </w:r>
      <w:proofErr w:type="spellStart"/>
      <w:r>
        <w:t>сформ</w:t>
      </w:r>
      <w:r>
        <w:t>ированность</w:t>
      </w:r>
      <w:proofErr w:type="spellEnd"/>
      <w: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1) гражданского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59" w:lineRule="auto"/>
        <w:ind w:left="10" w:right="-1" w:hanging="10"/>
        <w:jc w:val="right"/>
      </w:pPr>
      <w:r>
        <w:t xml:space="preserve">осознания обучающимися своих конституционных прав и обязанностей, </w:t>
      </w:r>
    </w:p>
    <w:p w:rsidR="00B13065" w:rsidRDefault="00506BAA">
      <w:pPr>
        <w:ind w:left="585" w:hanging="600"/>
      </w:pPr>
      <w:r>
        <w:t>уважения к з</w:t>
      </w:r>
      <w:r>
        <w:t>акону и правопорядку;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представления о социальных нормах и правилах межличностных </w:t>
      </w:r>
    </w:p>
    <w:p w:rsidR="00B13065" w:rsidRDefault="00506BAA">
      <w:pPr>
        <w:ind w:left="-15" w:firstLine="0"/>
      </w:pPr>
      <w:r>
        <w:t xml:space="preserve">отношений в </w:t>
      </w:r>
      <w:proofErr w:type="gramStart"/>
      <w:r>
        <w:t xml:space="preserve">коллективе; </w:t>
      </w:r>
      <w:r>
        <w:rPr>
          <w:rFonts w:ascii="Calibri" w:eastAsia="Calibri" w:hAnsi="Calibri" w:cs="Calibri"/>
          <w:sz w:val="22"/>
        </w:rPr>
        <w:t xml:space="preserve"> </w:t>
      </w:r>
      <w:r>
        <w:t>готовности</w:t>
      </w:r>
      <w:proofErr w:type="gramEnd"/>
      <w:r>
        <w:t xml:space="preserve"> к совместной творческой деятельности при создании учебных проектов, решении учебных и познавательных задач, выполнении химических эксперим</w:t>
      </w:r>
      <w:r>
        <w:t xml:space="preserve">ентов;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способности понимать и принимать мотивы, намерения, логику и </w:t>
      </w:r>
    </w:p>
    <w:p w:rsidR="00B13065" w:rsidRDefault="00506BAA">
      <w:pPr>
        <w:ind w:left="585" w:right="474" w:hanging="600"/>
      </w:pPr>
      <w:r>
        <w:t>аргументы других при анализе различных видов учебной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2) патриотического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59" w:lineRule="auto"/>
        <w:ind w:left="10" w:right="-1" w:hanging="10"/>
        <w:jc w:val="right"/>
      </w:pPr>
      <w:r>
        <w:t xml:space="preserve">ценностного отношения к историческому и научному наследию </w:t>
      </w:r>
    </w:p>
    <w:p w:rsidR="00B13065" w:rsidRDefault="00506BAA">
      <w:pPr>
        <w:ind w:left="-15" w:firstLine="0"/>
      </w:pPr>
      <w:r>
        <w:lastRenderedPageBreak/>
        <w:t xml:space="preserve">отечественной </w:t>
      </w:r>
      <w:proofErr w:type="gramStart"/>
      <w:r>
        <w:t xml:space="preserve">химии; </w:t>
      </w:r>
      <w:r>
        <w:rPr>
          <w:rFonts w:ascii="Calibri" w:eastAsia="Calibri" w:hAnsi="Calibri" w:cs="Calibri"/>
          <w:sz w:val="22"/>
        </w:rPr>
        <w:t xml:space="preserve"> </w:t>
      </w:r>
      <w:r>
        <w:t>уважен</w:t>
      </w:r>
      <w:r>
        <w:t>ия</w:t>
      </w:r>
      <w:proofErr w:type="gramEnd"/>
      <w:r>
        <w:t xml:space="preserve">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1"/>
        <w:ind w:left="-15"/>
      </w:pPr>
      <w:r>
        <w:t>интереса и познавательных моти</w:t>
      </w:r>
      <w:r>
        <w:t>вов в получении и последующем анализе информации о передовых достижениях современной отечественной химии;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3"/>
        </w:numPr>
        <w:spacing w:after="3" w:line="261" w:lineRule="auto"/>
        <w:ind w:hanging="305"/>
        <w:jc w:val="left"/>
      </w:pPr>
      <w:r>
        <w:rPr>
          <w:b/>
        </w:rPr>
        <w:t>духовно-нравственного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нравственного сознания, этического поведения;</w:t>
      </w:r>
      <w:r>
        <w:rPr>
          <w:rFonts w:ascii="Calibri" w:eastAsia="Calibri" w:hAnsi="Calibri" w:cs="Calibri"/>
          <w:sz w:val="22"/>
        </w:rPr>
        <w:t xml:space="preserve"> </w:t>
      </w:r>
      <w:r>
        <w:t>способности оценивать ситуации, связанные с химическими явлениями, и</w:t>
      </w:r>
      <w:r>
        <w:t xml:space="preserve"> принимать осознанные решения, ориентируясь на морально-нравственные нормы и ценности;</w:t>
      </w:r>
      <w:r>
        <w:rPr>
          <w:rFonts w:ascii="Calibri" w:eastAsia="Calibri" w:hAnsi="Calibri" w:cs="Calibri"/>
          <w:sz w:val="22"/>
        </w:rPr>
        <w:t xml:space="preserve"> </w:t>
      </w:r>
      <w: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3"/>
        </w:numPr>
        <w:spacing w:after="3" w:line="261" w:lineRule="auto"/>
        <w:ind w:hanging="305"/>
        <w:jc w:val="left"/>
      </w:pPr>
      <w:r>
        <w:rPr>
          <w:b/>
        </w:rPr>
        <w:t>формирования культуры здоровья: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соблюдения правил безопасного обращения с веществами в быту, </w:t>
      </w:r>
    </w:p>
    <w:p w:rsidR="00B13065" w:rsidRDefault="00506BAA">
      <w:pPr>
        <w:ind w:left="585" w:hanging="600"/>
      </w:pPr>
      <w:r>
        <w:t xml:space="preserve">повседневной жизни, в трудовой </w:t>
      </w:r>
      <w:proofErr w:type="gramStart"/>
      <w:r>
        <w:t xml:space="preserve">деятельности; 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понимания</w:t>
      </w:r>
      <w:proofErr w:type="gramEnd"/>
      <w:r>
        <w:t xml:space="preserve"> ценности правил индивидуального и коллективного </w:t>
      </w:r>
    </w:p>
    <w:p w:rsidR="00B13065" w:rsidRDefault="00506BAA">
      <w:pPr>
        <w:spacing w:after="35"/>
        <w:ind w:left="585" w:hanging="600"/>
      </w:pPr>
      <w:r>
        <w:t xml:space="preserve">безопасного поведения в ситуациях, угрожающих здоровью и жизни </w:t>
      </w:r>
      <w:proofErr w:type="gramStart"/>
      <w:r>
        <w:t xml:space="preserve">людей; 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осознания</w:t>
      </w:r>
      <w:proofErr w:type="gramEnd"/>
      <w:r>
        <w:t xml:space="preserve"> последствий и неприятия вредных привычек (употребления </w:t>
      </w:r>
    </w:p>
    <w:p w:rsidR="00B13065" w:rsidRDefault="00506BAA">
      <w:pPr>
        <w:ind w:left="-15" w:firstLine="0"/>
      </w:pPr>
      <w:r>
        <w:t>алкоголя, нарк</w:t>
      </w:r>
      <w:r>
        <w:t>отиков, курения);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3"/>
        </w:numPr>
        <w:spacing w:after="52" w:line="261" w:lineRule="auto"/>
        <w:ind w:hanging="305"/>
        <w:jc w:val="left"/>
      </w:pPr>
      <w:r>
        <w:rPr>
          <w:b/>
        </w:rPr>
        <w:t>трудового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установки на активное участие в решении практических задач </w:t>
      </w:r>
    </w:p>
    <w:p w:rsidR="00B13065" w:rsidRDefault="00506BAA">
      <w:pPr>
        <w:ind w:left="585" w:hanging="600"/>
      </w:pPr>
      <w:r>
        <w:t>социальной направлен</w:t>
      </w:r>
      <w:r>
        <w:t>ности (в рамках своего класса, школы</w:t>
      </w:r>
      <w:proofErr w:type="gramStart"/>
      <w:r>
        <w:t xml:space="preserve">); </w:t>
      </w:r>
      <w:r>
        <w:rPr>
          <w:rFonts w:ascii="Calibri" w:eastAsia="Calibri" w:hAnsi="Calibri" w:cs="Calibri"/>
          <w:sz w:val="22"/>
        </w:rPr>
        <w:t xml:space="preserve"> </w:t>
      </w:r>
      <w:r>
        <w:t>интереса</w:t>
      </w:r>
      <w:proofErr w:type="gramEnd"/>
      <w:r>
        <w:t xml:space="preserve"> к практическому изучению профессий различного рода, в том </w:t>
      </w:r>
    </w:p>
    <w:p w:rsidR="00B13065" w:rsidRDefault="00506BAA">
      <w:pPr>
        <w:ind w:left="-15" w:firstLine="0"/>
      </w:pPr>
      <w:r>
        <w:t xml:space="preserve">числе на основе применения предметных знаний по </w:t>
      </w:r>
      <w:proofErr w:type="gramStart"/>
      <w:r>
        <w:t xml:space="preserve">химии; </w:t>
      </w:r>
      <w:r>
        <w:rPr>
          <w:rFonts w:ascii="Calibri" w:eastAsia="Calibri" w:hAnsi="Calibri" w:cs="Calibri"/>
          <w:sz w:val="22"/>
        </w:rPr>
        <w:t xml:space="preserve"> </w:t>
      </w:r>
      <w:r>
        <w:t>уважения</w:t>
      </w:r>
      <w:proofErr w:type="gramEnd"/>
      <w:r>
        <w:t xml:space="preserve"> к труду, людям труда и результатам трудовой деятельности; </w:t>
      </w:r>
      <w:r>
        <w:rPr>
          <w:rFonts w:ascii="Calibri" w:eastAsia="Calibri" w:hAnsi="Calibri" w:cs="Calibri"/>
          <w:sz w:val="22"/>
        </w:rPr>
        <w:t xml:space="preserve"> </w:t>
      </w:r>
      <w:r>
        <w:t>готовности к осознанному</w:t>
      </w:r>
      <w:r>
        <w:t xml:space="preserve"> выбору индивидуальной траектории образования, будущей профессии и </w:t>
      </w:r>
      <w:r>
        <w:lastRenderedPageBreak/>
        <w:t>реализации собственных жизненных планов с учётом личностных интересов, способностей к химии, интересов и потребностей общества;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3"/>
        </w:numPr>
        <w:spacing w:after="3" w:line="261" w:lineRule="auto"/>
        <w:ind w:hanging="305"/>
        <w:jc w:val="left"/>
      </w:pPr>
      <w:r>
        <w:rPr>
          <w:b/>
        </w:rPr>
        <w:t>экологического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>экологически целесообразного отн</w:t>
      </w:r>
      <w:r>
        <w:t xml:space="preserve">ошения к природе как источнику </w:t>
      </w:r>
    </w:p>
    <w:p w:rsidR="00B13065" w:rsidRDefault="00506BAA">
      <w:pPr>
        <w:ind w:left="585" w:hanging="600"/>
      </w:pPr>
      <w:r>
        <w:t>существования жизни на Земле;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понимания глобального характера экологических проблем, влияния </w:t>
      </w:r>
    </w:p>
    <w:p w:rsidR="00B13065" w:rsidRDefault="00506BAA">
      <w:pPr>
        <w:ind w:left="-15" w:firstLine="0"/>
      </w:pPr>
      <w:r>
        <w:t xml:space="preserve">экономических процессов на состояние природной и социальной </w:t>
      </w:r>
      <w:proofErr w:type="gramStart"/>
      <w:r>
        <w:t xml:space="preserve">среды; 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осознания</w:t>
      </w:r>
      <w:proofErr w:type="gramEnd"/>
      <w:r>
        <w:t xml:space="preserve"> необходимости использования достижений химии для </w:t>
      </w:r>
    </w:p>
    <w:p w:rsidR="00B13065" w:rsidRDefault="00506BAA">
      <w:pPr>
        <w:spacing w:after="0" w:line="275" w:lineRule="auto"/>
        <w:ind w:right="10" w:firstLine="0"/>
        <w:jc w:val="left"/>
      </w:pPr>
      <w:r>
        <w:t>ре</w:t>
      </w:r>
      <w:r>
        <w:t>шения вопросов рационального природопользования;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активного </w:t>
      </w:r>
      <w:r>
        <w:tab/>
        <w:t xml:space="preserve">неприятия </w:t>
      </w:r>
      <w:r>
        <w:tab/>
        <w:t xml:space="preserve">действий, </w:t>
      </w:r>
      <w:r>
        <w:tab/>
        <w:t xml:space="preserve">приносящих </w:t>
      </w:r>
      <w:r>
        <w:tab/>
        <w:t xml:space="preserve">вред </w:t>
      </w:r>
      <w:r>
        <w:tab/>
        <w:t xml:space="preserve">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наличия развитого </w:t>
      </w:r>
      <w:r>
        <w:t xml:space="preserve">экологического мышления, экологической культуры, опыта </w:t>
      </w:r>
      <w:r>
        <w:tab/>
        <w:t xml:space="preserve">деятельности </w:t>
      </w:r>
      <w:r>
        <w:tab/>
        <w:t xml:space="preserve">экологической </w:t>
      </w:r>
      <w:r>
        <w:tab/>
        <w:t xml:space="preserve">направленности, </w:t>
      </w:r>
      <w:r>
        <w:tab/>
        <w:t xml:space="preserve">умения руководствоваться ими в познавательной, коммуникативной и социальной практике, </w:t>
      </w:r>
      <w:r>
        <w:tab/>
        <w:t xml:space="preserve">способности </w:t>
      </w:r>
      <w:r>
        <w:tab/>
        <w:t xml:space="preserve">и </w:t>
      </w:r>
      <w:r>
        <w:tab/>
        <w:t xml:space="preserve">умения </w:t>
      </w:r>
      <w:r>
        <w:tab/>
        <w:t xml:space="preserve">активно </w:t>
      </w:r>
      <w:r>
        <w:tab/>
        <w:t xml:space="preserve">противостоять </w:t>
      </w:r>
      <w:r>
        <w:tab/>
        <w:t xml:space="preserve">идеологии </w:t>
      </w:r>
      <w:proofErr w:type="spellStart"/>
      <w:r>
        <w:t>хемофобии</w:t>
      </w:r>
      <w:proofErr w:type="spellEnd"/>
      <w:r>
        <w:t>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2" w:line="261" w:lineRule="auto"/>
        <w:ind w:left="595" w:hanging="10"/>
        <w:jc w:val="left"/>
      </w:pPr>
      <w:r>
        <w:rPr>
          <w:b/>
        </w:rPr>
        <w:t>7) ценности научного познания: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59" w:lineRule="auto"/>
        <w:ind w:left="10" w:right="-1" w:hanging="10"/>
        <w:jc w:val="right"/>
      </w:pPr>
      <w:r>
        <w:t xml:space="preserve">мировоззрения, соответствующего современному уровню развития </w:t>
      </w:r>
    </w:p>
    <w:p w:rsidR="00B13065" w:rsidRDefault="00506BAA">
      <w:pPr>
        <w:ind w:left="-15" w:firstLine="0"/>
      </w:pPr>
      <w:r>
        <w:t xml:space="preserve">науки и общественной практики; 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</w:t>
      </w:r>
      <w:r>
        <w:t xml:space="preserve"> природного равновесия;</w:t>
      </w:r>
      <w:r>
        <w:rPr>
          <w:rFonts w:ascii="Calibri" w:eastAsia="Calibri" w:hAnsi="Calibri" w:cs="Calibri"/>
          <w:sz w:val="22"/>
        </w:rPr>
        <w:t xml:space="preserve"> </w:t>
      </w:r>
      <w: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</w:t>
      </w:r>
      <w:r>
        <w:t>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естественно-научной грамотности: понимания сущности методов познания, используемых </w:t>
      </w:r>
      <w:r>
        <w:t xml:space="preserve">в естественных науках, способности использовать получаемые знания для анализа и объяснения явлений окружающего мира и происходящих в нём </w:t>
      </w:r>
      <w:r>
        <w:lastRenderedPageBreak/>
        <w:t>изменений, умения делать обоснованные заключения на основе научных фактов и имеющихся данных с целью получения достовер</w:t>
      </w:r>
      <w:r>
        <w:t>ных выводов;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способности самостоятельно использовать химические знания для </w:t>
      </w:r>
    </w:p>
    <w:p w:rsidR="00B13065" w:rsidRDefault="00506BAA">
      <w:pPr>
        <w:ind w:left="585" w:right="1928" w:hanging="600"/>
      </w:pPr>
      <w:r>
        <w:t>решения проблем в реальных жизненных ситуациях;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интереса к познанию, исследовательской деятельности;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готовности и способности к непрерывному образованию и самообразованию, к акти</w:t>
      </w:r>
      <w:r>
        <w:t xml:space="preserve">вному получению новых знаний по химии в соответствии с жизненными </w:t>
      </w:r>
      <w:proofErr w:type="gramStart"/>
      <w:r>
        <w:t xml:space="preserve">потребностями; </w:t>
      </w:r>
      <w:r>
        <w:rPr>
          <w:rFonts w:ascii="Calibri" w:eastAsia="Calibri" w:hAnsi="Calibri" w:cs="Calibri"/>
          <w:sz w:val="22"/>
        </w:rPr>
        <w:t xml:space="preserve"> </w:t>
      </w:r>
      <w:r>
        <w:t>интереса</w:t>
      </w:r>
      <w:proofErr w:type="gramEnd"/>
      <w:r>
        <w:t xml:space="preserve"> к особенностям труда в различных сферах профессиональной </w:t>
      </w:r>
    </w:p>
    <w:p w:rsidR="00B13065" w:rsidRDefault="00506BAA">
      <w:pPr>
        <w:ind w:left="-15" w:firstLine="0"/>
      </w:pPr>
      <w:r>
        <w:t>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130" w:hanging="10"/>
        <w:jc w:val="left"/>
      </w:pPr>
      <w:r>
        <w:rPr>
          <w:b/>
        </w:rPr>
        <w:t>МЕТАПРЕДМЕТНЫЕ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Метапредметные</w:t>
      </w:r>
      <w:proofErr w:type="spellEnd"/>
      <w:r>
        <w:t xml:space="preserve"> результаты освоения программы по химии на уров</w:t>
      </w:r>
      <w:r>
        <w:t xml:space="preserve">не среднего общего образования включают: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значимые для формирования мировоззрения обучающихся междисциплинарные (</w:t>
      </w:r>
      <w:proofErr w:type="spellStart"/>
      <w:r>
        <w:t>межпредметные</w:t>
      </w:r>
      <w:proofErr w:type="spellEnd"/>
      <w:r>
        <w:t>) общенаучные понятия, отражающие целостность научной картины мира и специфику методов познания, используемых в естественных наук</w:t>
      </w:r>
      <w:r>
        <w:t xml:space="preserve">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r>
        <w:rPr>
          <w:rFonts w:ascii="Calibri" w:eastAsia="Calibri" w:hAnsi="Calibri" w:cs="Calibri"/>
          <w:sz w:val="22"/>
        </w:rPr>
        <w:t xml:space="preserve"> </w:t>
      </w:r>
      <w:r>
        <w:t>универсальные учебные действия (познавательные, коммуникативные, регулят</w:t>
      </w:r>
      <w:r>
        <w:t xml:space="preserve">ивные), обеспечивающие формирование функциональной грамотности и социальной компетенции обучающихся;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Метапредметные</w:t>
      </w:r>
      <w:proofErr w:type="spellEnd"/>
      <w:r>
        <w:t xml:space="preserve"> результаты отражают овладение универсальными учебными познавательными, комму</w:t>
      </w:r>
      <w:r>
        <w:t>никативными и регулятивными действиями.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600" w:right="2423" w:hanging="480"/>
        <w:jc w:val="left"/>
      </w:pPr>
      <w:r>
        <w:rPr>
          <w:b/>
        </w:rPr>
        <w:t>Познавательные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1) базовые логические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lastRenderedPageBreak/>
        <w:t xml:space="preserve">самостоятельно формулировать и актуализировать проблему, рассматривать её </w:t>
      </w:r>
      <w:proofErr w:type="gramStart"/>
      <w:r>
        <w:t xml:space="preserve">всесторонне; </w:t>
      </w:r>
      <w:r>
        <w:rPr>
          <w:rFonts w:ascii="Calibri" w:eastAsia="Calibri" w:hAnsi="Calibri" w:cs="Calibri"/>
          <w:sz w:val="22"/>
        </w:rPr>
        <w:t xml:space="preserve"> </w:t>
      </w:r>
      <w:r>
        <w:t>определять</w:t>
      </w:r>
      <w:proofErr w:type="gramEnd"/>
      <w:r>
        <w:t xml:space="preserve"> цели деятельности, задавая параметры и критерии их </w:t>
      </w:r>
    </w:p>
    <w:p w:rsidR="00B13065" w:rsidRDefault="00506BAA">
      <w:pPr>
        <w:ind w:left="-15" w:firstLine="0"/>
      </w:pPr>
      <w:r>
        <w:t>достижения, соотносить результаты деятельности с поставленными целями;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использовать при освоении знаний приёмы логического мышления: выделять характерные признаки понятий и устанавливать их вза</w:t>
      </w:r>
      <w:r>
        <w:t xml:space="preserve">имосвязь, использовать соответствующие понятия для объяснения отдельных фактов и явлений;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59" w:lineRule="auto"/>
        <w:ind w:left="10" w:right="-1" w:hanging="10"/>
        <w:jc w:val="right"/>
      </w:pPr>
      <w:r>
        <w:t xml:space="preserve">выбирать основания и критерии для классификации веществ и </w:t>
      </w:r>
    </w:p>
    <w:p w:rsidR="00B13065" w:rsidRDefault="00506BAA">
      <w:pPr>
        <w:ind w:left="-15" w:firstLine="0"/>
      </w:pPr>
      <w:r>
        <w:t>химических реакций;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устанавливать причинно-следственные связи между изучаемыми явлениями; </w:t>
      </w:r>
      <w:r>
        <w:rPr>
          <w:rFonts w:ascii="Calibri" w:eastAsia="Calibri" w:hAnsi="Calibri" w:cs="Calibri"/>
          <w:sz w:val="22"/>
        </w:rPr>
        <w:t xml:space="preserve"> </w:t>
      </w:r>
      <w:r>
        <w:t>строить логиче</w:t>
      </w:r>
      <w:r>
        <w:t>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  <w:r>
        <w:rPr>
          <w:rFonts w:ascii="Calibri" w:eastAsia="Calibri" w:hAnsi="Calibri" w:cs="Calibri"/>
          <w:sz w:val="22"/>
        </w:rPr>
        <w:t xml:space="preserve"> </w:t>
      </w:r>
      <w:r>
        <w:t>применять в процессе познания используемые в химии символические (знаковые) модели, преобразовыв</w:t>
      </w:r>
      <w:r>
        <w:t>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</w:t>
      </w:r>
      <w:r>
        <w:t>чаемых веществ и химических реакций.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4"/>
        </w:numPr>
        <w:spacing w:after="3" w:line="261" w:lineRule="auto"/>
        <w:ind w:hanging="305"/>
        <w:jc w:val="left"/>
      </w:pPr>
      <w:r>
        <w:rPr>
          <w:b/>
        </w:rPr>
        <w:t>базовые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 xml:space="preserve">владеть основами методов научного познания веществ и химических </w:t>
      </w:r>
    </w:p>
    <w:p w:rsidR="00B13065" w:rsidRDefault="00506BAA">
      <w:pPr>
        <w:ind w:left="-15" w:firstLine="0"/>
      </w:pPr>
      <w:r>
        <w:t>реакций;</w:t>
      </w:r>
      <w:r>
        <w:rPr>
          <w:rFonts w:ascii="Calibri" w:eastAsia="Calibri" w:hAnsi="Calibri" w:cs="Calibri"/>
          <w:sz w:val="22"/>
        </w:rPr>
        <w:t xml:space="preserve"> </w:t>
      </w:r>
      <w:r>
        <w:t>формулировать цели и задачи исследования, использовать поставленные и самостоятельно сформулированные вопро</w:t>
      </w:r>
      <w:r>
        <w:t>сы в качестве инструмента познания и основы для формирования гипотезы по проверке правильности высказываемых суждений;</w:t>
      </w:r>
      <w:r>
        <w:rPr>
          <w:rFonts w:ascii="Calibri" w:eastAsia="Calibri" w:hAnsi="Calibri" w:cs="Calibri"/>
          <w:sz w:val="22"/>
        </w:rPr>
        <w:t xml:space="preserve"> </w:t>
      </w:r>
      <w:r>
        <w:t>владеть навыками самостоятельного планирования и проведения ученических экспериментов, совершенствовать умения наблюдать за ходом процесс</w:t>
      </w:r>
      <w:r>
        <w:t>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  <w:r>
        <w:rPr>
          <w:rFonts w:ascii="Calibri" w:eastAsia="Calibri" w:hAnsi="Calibri" w:cs="Calibri"/>
          <w:sz w:val="22"/>
        </w:rPr>
        <w:t xml:space="preserve"> </w:t>
      </w:r>
      <w:r>
        <w:t>приобретать опыт ученической исследовательской и проектной деятельност</w:t>
      </w:r>
      <w:r>
        <w:t>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4"/>
        </w:numPr>
        <w:spacing w:after="52" w:line="261" w:lineRule="auto"/>
        <w:ind w:hanging="305"/>
        <w:jc w:val="left"/>
      </w:pPr>
      <w:r>
        <w:rPr>
          <w:b/>
        </w:rPr>
        <w:t>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tabs>
          <w:tab w:val="center" w:pos="1608"/>
          <w:tab w:val="right" w:pos="9362"/>
        </w:tabs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ориентироваться </w:t>
      </w:r>
      <w:r>
        <w:tab/>
        <w:t>в различных источниках информации (научно-</w:t>
      </w:r>
    </w:p>
    <w:p w:rsidR="00B13065" w:rsidRDefault="00506BAA">
      <w:pPr>
        <w:ind w:left="-15" w:firstLine="0"/>
      </w:pPr>
      <w:r>
        <w:lastRenderedPageBreak/>
        <w:t>популярная литература химическог</w:t>
      </w:r>
      <w:r>
        <w:t xml:space="preserve">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</w:t>
      </w:r>
      <w:proofErr w:type="gramStart"/>
      <w:r>
        <w:t xml:space="preserve">непротиворечивость; </w:t>
      </w:r>
      <w:r>
        <w:rPr>
          <w:rFonts w:ascii="Calibri" w:eastAsia="Calibri" w:hAnsi="Calibri" w:cs="Calibri"/>
          <w:sz w:val="22"/>
        </w:rPr>
        <w:t xml:space="preserve"> </w:t>
      </w:r>
      <w:r>
        <w:t>формулировать</w:t>
      </w:r>
      <w:proofErr w:type="gramEnd"/>
      <w:r>
        <w:t xml:space="preserve"> запросы и применять различные методы при поиске и отборе информа</w:t>
      </w:r>
      <w:r>
        <w:t xml:space="preserve">ции, необходимой для выполнения учебных задач определённого типа;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приобретать опыт использования информационно-коммуникативных </w:t>
      </w:r>
    </w:p>
    <w:p w:rsidR="00B13065" w:rsidRDefault="00506BAA">
      <w:pPr>
        <w:ind w:left="-15" w:firstLine="0"/>
      </w:pPr>
      <w:r>
        <w:t xml:space="preserve">технологий и различных поисковых </w:t>
      </w:r>
      <w:proofErr w:type="gramStart"/>
      <w:r>
        <w:t xml:space="preserve">систем; </w:t>
      </w:r>
      <w:r>
        <w:rPr>
          <w:rFonts w:ascii="Calibri" w:eastAsia="Calibri" w:hAnsi="Calibri" w:cs="Calibri"/>
          <w:sz w:val="22"/>
        </w:rPr>
        <w:t xml:space="preserve"> </w:t>
      </w:r>
      <w:r>
        <w:t>самостоятельно</w:t>
      </w:r>
      <w:proofErr w:type="gramEnd"/>
      <w:r>
        <w:t xml:space="preserve"> выбирать оптимальную форму представления информации (схемы, графики, д</w:t>
      </w:r>
      <w:r>
        <w:t>иаграммы, таблицы, рисунки и другие);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>
        <w:t>межпредметные</w:t>
      </w:r>
      <w:proofErr w:type="spellEnd"/>
      <w:r>
        <w:t xml:space="preserve"> (физические и математические) знаки и символы, формулы, аббревиатуры, номенклатуру;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9"/>
        <w:ind w:left="600" w:right="1532" w:hanging="480"/>
      </w:pPr>
      <w:r>
        <w:rPr>
          <w:rFonts w:ascii="Calibri" w:eastAsia="Calibri" w:hAnsi="Calibri" w:cs="Calibri"/>
          <w:sz w:val="22"/>
        </w:rPr>
        <w:t xml:space="preserve"> </w:t>
      </w:r>
      <w:r>
        <w:t>использовать знаково-симв</w:t>
      </w:r>
      <w:r>
        <w:t>олические средства наглядности.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1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7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Коммуникативные универсальные учебные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6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 xml:space="preserve">задавать вопросы по существу обсуждаемой темы в ходе диалога и/или </w:t>
      </w:r>
    </w:p>
    <w:p w:rsidR="00B13065" w:rsidRDefault="00506BAA">
      <w:pPr>
        <w:ind w:left="-15" w:firstLine="0"/>
      </w:pPr>
      <w:r>
        <w:t>дискуссии, высказывать идеи, формулировать свои предложения относительно выполнения предложенной задачи;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6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</w:t>
      </w:r>
      <w:r>
        <w:t xml:space="preserve">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1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6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Регулятивные универсальные учебные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lastRenderedPageBreak/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</w:t>
      </w:r>
      <w:r>
        <w:t xml:space="preserve">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600" w:firstLine="0"/>
      </w:pPr>
      <w:r>
        <w:t xml:space="preserve">осуществлять самоконтроль деятельности на основе самоанализа и </w:t>
      </w:r>
    </w:p>
    <w:p w:rsidR="00B13065" w:rsidRDefault="00506BAA">
      <w:pPr>
        <w:ind w:left="-15" w:firstLine="0"/>
      </w:pPr>
      <w:r>
        <w:t>самооценки.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ПРЕДМЕТНЫЕ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</w:t>
      </w:r>
      <w:r>
        <w:t xml:space="preserve">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0" w:line="261" w:lineRule="auto"/>
        <w:ind w:left="595" w:hanging="10"/>
        <w:jc w:val="left"/>
      </w:pPr>
      <w:r>
        <w:rPr>
          <w:b/>
        </w:rPr>
        <w:t>10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Предметные </w:t>
      </w:r>
      <w:r>
        <w:tab/>
        <w:t xml:space="preserve">результаты </w:t>
      </w:r>
      <w:r>
        <w:tab/>
        <w:t xml:space="preserve">освоения </w:t>
      </w:r>
      <w:r>
        <w:tab/>
        <w:t xml:space="preserve">курса </w:t>
      </w:r>
      <w:proofErr w:type="gramStart"/>
      <w:r>
        <w:tab/>
        <w:t>«</w:t>
      </w:r>
      <w:proofErr w:type="gramEnd"/>
      <w:r>
        <w:t xml:space="preserve">Органическая </w:t>
      </w:r>
      <w:r>
        <w:tab/>
        <w:t>химия» отражают: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сформированность</w:t>
      </w:r>
      <w:proofErr w:type="spellEnd"/>
      <w: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</w:t>
      </w:r>
      <w:r>
        <w:t>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</w:t>
      </w:r>
      <w:r>
        <w:t>я к своему здоровью и природной среде;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s-, p-, d-атомные </w:t>
      </w:r>
      <w:proofErr w:type="spellStart"/>
      <w:r>
        <w:t>орбитали</w:t>
      </w:r>
      <w:proofErr w:type="spellEnd"/>
      <w:r>
        <w:t>, основное и возбуждённое состояния атома, гибри</w:t>
      </w:r>
      <w:r>
        <w:t xml:space="preserve">дизация атомных </w:t>
      </w:r>
      <w:proofErr w:type="spellStart"/>
      <w:r>
        <w:t>орбиталей</w:t>
      </w:r>
      <w:proofErr w:type="spellEnd"/>
      <w:r>
        <w:t xml:space="preserve">, ион, молекула, валентность, </w:t>
      </w:r>
      <w:proofErr w:type="spellStart"/>
      <w:r>
        <w:t>электроотрицательность</w:t>
      </w:r>
      <w:proofErr w:type="spellEnd"/>
      <w:r>
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</w:t>
      </w:r>
      <w:r>
        <w:lastRenderedPageBreak/>
        <w:t>сокращённые, скел</w:t>
      </w:r>
      <w:r>
        <w:t>етные), изомерия структурная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</w:t>
      </w:r>
      <w:r>
        <w:t>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</w:t>
      </w:r>
      <w:r>
        <w:t>кие знания, лежащие в 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</w:t>
      </w:r>
      <w:r>
        <w:t xml:space="preserve">ивный и </w:t>
      </w:r>
      <w:proofErr w:type="spellStart"/>
      <w:r>
        <w:t>мезомерный</w:t>
      </w:r>
      <w:proofErr w:type="spellEnd"/>
      <w:r>
        <w:t xml:space="preserve"> эффекты, </w:t>
      </w:r>
      <w:proofErr w:type="spellStart"/>
      <w:r>
        <w:t>ориентанты</w:t>
      </w:r>
      <w:proofErr w:type="spellEnd"/>
      <w:r>
        <w:t xml:space="preserve"> I и II рода); </w:t>
      </w:r>
      <w:proofErr w:type="spellStart"/>
      <w:r>
        <w:t>фактологические</w:t>
      </w:r>
      <w:proofErr w:type="spellEnd"/>
      <w: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</w:t>
      </w:r>
      <w:r>
        <w:t>дства (на примере производства метанола, переработки нефти);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выявлять характерные признаки понятий, устанавливать</w:t>
      </w:r>
      <w:r>
        <w:rPr>
          <w:i/>
        </w:rPr>
        <w:t xml:space="preserve"> </w:t>
      </w:r>
      <w:r>
        <w:t>их взаимосвязь, использовать соответствующие понятия при описании состава, строения и свойств органических соединений</w:t>
      </w:r>
      <w:r>
        <w:t xml:space="preserve">; 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</w:t>
      </w:r>
      <w:proofErr w:type="gramStart"/>
      <w:r>
        <w:t xml:space="preserve">веществ;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</w:t>
      </w:r>
      <w:proofErr w:type="gramEnd"/>
      <w:r>
        <w:t xml:space="preserve"> уравнения химических реакций и раскрывать их сущность: </w:t>
      </w:r>
      <w:proofErr w:type="spellStart"/>
      <w:r>
        <w:t>окислительно</w:t>
      </w:r>
      <w:proofErr w:type="spellEnd"/>
      <w:r>
        <w:t>-в</w:t>
      </w:r>
      <w:r>
        <w:t xml:space="preserve">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59" w:lineRule="auto"/>
        <w:ind w:left="10" w:right="-1" w:hanging="10"/>
        <w:jc w:val="right"/>
      </w:pPr>
      <w:r>
        <w:t xml:space="preserve">изготавливать модели молекул органических веществ для иллюстрации </w:t>
      </w:r>
    </w:p>
    <w:p w:rsidR="00B13065" w:rsidRDefault="00506BAA">
      <w:pPr>
        <w:ind w:left="-15" w:firstLine="0"/>
      </w:pPr>
      <w:r>
        <w:t>их химического и про</w:t>
      </w:r>
      <w:r>
        <w:t>странственного строения;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(IUPAC) и приводить тривиаль</w:t>
      </w:r>
      <w:r>
        <w:t xml:space="preserve">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>
        <w:t>алани</w:t>
      </w:r>
      <w:r>
        <w:t>н</w:t>
      </w:r>
      <w:proofErr w:type="spellEnd"/>
      <w:r>
        <w:t xml:space="preserve">, мальтоза, фруктоза, анилин, дивинил, изопрен, хлоропрен, стирол и другие);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lastRenderedPageBreak/>
        <w:t>сформированность</w:t>
      </w:r>
      <w:proofErr w:type="spellEnd"/>
      <w:r>
        <w:t xml:space="preserve"> умения определять вид химической связи в органических соединениях (ковалентная и ионная связь, σ- и π-связь, водородная связь);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применя</w:t>
      </w:r>
      <w:r>
        <w:t xml:space="preserve">ть положения теории строения органических веществ А. М. Бутлерова для объяснения зависимости свойств веществ от их состава и строения;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сформированность</w:t>
      </w:r>
      <w:proofErr w:type="spellEnd"/>
      <w:r>
        <w:t xml:space="preserve"> умений характеризовать состав, строение, физические и химические свойства типичных представителей разл</w:t>
      </w:r>
      <w:r>
        <w:t xml:space="preserve">ичных классов органических веществ: </w:t>
      </w:r>
      <w:proofErr w:type="spellStart"/>
      <w:r>
        <w:t>алканов</w:t>
      </w:r>
      <w:proofErr w:type="spellEnd"/>
      <w:r>
        <w:t xml:space="preserve">, </w:t>
      </w:r>
      <w:proofErr w:type="spellStart"/>
      <w:r>
        <w:t>циклоалканов</w:t>
      </w:r>
      <w:proofErr w:type="spellEnd"/>
      <w:r>
        <w:t xml:space="preserve">, </w:t>
      </w:r>
      <w:proofErr w:type="spellStart"/>
      <w:r>
        <w:t>алкенов</w:t>
      </w:r>
      <w:proofErr w:type="spellEnd"/>
      <w:r>
        <w:t xml:space="preserve">, </w:t>
      </w:r>
      <w:proofErr w:type="spellStart"/>
      <w:r>
        <w:t>алкадиенов</w:t>
      </w:r>
      <w:proofErr w:type="spellEnd"/>
      <w:r>
        <w:t xml:space="preserve">, </w:t>
      </w:r>
      <w:proofErr w:type="spellStart"/>
      <w:r>
        <w:t>алкинов</w:t>
      </w:r>
      <w:proofErr w:type="spellEnd"/>
      <w: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>
        <w:t>нитросоединений</w:t>
      </w:r>
      <w:proofErr w:type="spellEnd"/>
      <w:r>
        <w:t xml:space="preserve"> и аминов, аминокислот, белков, углеводов</w:t>
      </w:r>
      <w:r>
        <w:t xml:space="preserve"> (моно-, </w:t>
      </w:r>
      <w:proofErr w:type="spellStart"/>
      <w:r>
        <w:t>ди</w:t>
      </w:r>
      <w:proofErr w:type="spellEnd"/>
      <w: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подтверждать на конкретных примерах характер зависимости реакционной сп</w:t>
      </w:r>
      <w:r>
        <w:t>особности органических соединений от кратности и типа ковалентной связи (σ- и π-связи), взаимного влияния атомов и групп атомов в молекулах;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характеризовать источники углеводородного сырья (нефть, природный газ, уголь), способы его </w:t>
      </w:r>
      <w:r>
        <w:t>переработки и практическое применение продуктов переработки;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владения системой знаний о естественно-научных методах познания – наблюдении, измерении, моделировании, эксперименте </w:t>
      </w:r>
    </w:p>
    <w:p w:rsidR="00B13065" w:rsidRDefault="00506BAA">
      <w:pPr>
        <w:spacing w:after="45"/>
        <w:ind w:left="-15" w:firstLine="0"/>
      </w:pPr>
      <w:r>
        <w:t xml:space="preserve">(реальном и мысленном) и умения применять эти знания;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7"/>
        <w:ind w:left="-15"/>
      </w:pPr>
      <w:proofErr w:type="spellStart"/>
      <w:r>
        <w:t>сформированность</w:t>
      </w:r>
      <w:proofErr w:type="spellEnd"/>
      <w:r>
        <w:t xml:space="preserve"> умения применять</w:t>
      </w:r>
      <w:r>
        <w:rPr>
          <w:i/>
        </w:rPr>
        <w:t xml:space="preserve"> </w:t>
      </w:r>
      <w:r>
        <w:t>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выяв</w:t>
      </w:r>
      <w:r>
        <w:t>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</w:t>
      </w:r>
      <w:r>
        <w:t xml:space="preserve"> явлений, имеющих естественно-научную природу;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</w:t>
      </w:r>
      <w:r>
        <w:t xml:space="preserve">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прогнозировать, анализировать и оценивать с позиций экологи</w:t>
      </w:r>
      <w:r>
        <w:t xml:space="preserve">ческой безопасности </w:t>
      </w:r>
      <w:r>
        <w:lastRenderedPageBreak/>
        <w:t>последствия бытовой и производственной деятельности человека, связанной с переработкой веществ, использовать</w:t>
      </w:r>
      <w:r>
        <w:rPr>
          <w:i/>
        </w:rPr>
        <w:t xml:space="preserve"> </w:t>
      </w:r>
      <w:r>
        <w:t>полученные знания для принятия грамотных решений проблем в ситуациях, связанных с химией;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самостоятель</w:t>
      </w:r>
      <w:r>
        <w:t>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</w:t>
      </w:r>
      <w:r>
        <w:t>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>
        <w:rPr>
          <w:i/>
        </w:rPr>
        <w:t xml:space="preserve"> и </w:t>
      </w:r>
      <w:r>
        <w:t xml:space="preserve">оценивать их достоверность; 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</w:t>
      </w:r>
      <w:proofErr w:type="gramStart"/>
      <w:r>
        <w:t xml:space="preserve">развития; 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осознавать</w:t>
      </w:r>
      <w:proofErr w:type="gramEnd"/>
      <w:r>
        <w:t xml:space="preserve"> опасность токсического дейст</w:t>
      </w:r>
      <w:r>
        <w:t xml:space="preserve">вия на живые организмы </w:t>
      </w:r>
    </w:p>
    <w:p w:rsidR="00B13065" w:rsidRDefault="00506BAA">
      <w:pPr>
        <w:spacing w:after="42"/>
        <w:ind w:left="585" w:hanging="600"/>
      </w:pPr>
      <w:r>
        <w:t>определённых органических веществ, понимая смысл показателя ПДК;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анализировать целесообразность применения органических веществ в </w:t>
      </w:r>
    </w:p>
    <w:p w:rsidR="00B13065" w:rsidRDefault="00506BAA">
      <w:pPr>
        <w:ind w:left="-15" w:firstLine="0"/>
      </w:pPr>
      <w:r>
        <w:t>промышленности и в быту с точки зрения соотношения риск-польза;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осуществлять</w:t>
      </w:r>
      <w:r>
        <w:t xml:space="preserve">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</w:t>
      </w:r>
      <w:r>
        <w:t>оставленной учебной задачей.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3" w:line="261" w:lineRule="auto"/>
        <w:ind w:left="595" w:hanging="10"/>
        <w:jc w:val="left"/>
      </w:pPr>
      <w:r>
        <w:rPr>
          <w:b/>
        </w:rPr>
        <w:t>11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r>
        <w:t>Предметные результаты освоения курса «Общая и неорганическая химия» отражают: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spacing w:after="45"/>
        <w:ind w:left="-15"/>
      </w:pPr>
      <w:proofErr w:type="spellStart"/>
      <w:r>
        <w:t>сформированность</w:t>
      </w:r>
      <w:proofErr w:type="spellEnd"/>
      <w:r>
        <w:t xml:space="preserve"> представлений: о материальном единстве мира, закономерностях и познаваемости явлений природы, о месте и значении химии в</w:t>
      </w:r>
      <w:r>
        <w:t xml:space="preserve">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</w:t>
      </w:r>
      <w:r>
        <w:t>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владение системой химических знаний, которая включает: </w:t>
      </w:r>
    </w:p>
    <w:p w:rsidR="00B13065" w:rsidRDefault="00506BAA">
      <w:pPr>
        <w:ind w:left="-15" w:firstLine="0"/>
      </w:pPr>
      <w:r>
        <w:lastRenderedPageBreak/>
        <w:t>основополагающие понятия – химический элемент, атом</w:t>
      </w:r>
      <w:r>
        <w:t xml:space="preserve">, ядро атома, изотопы, электронная оболочка атома, s-, p-, d-атомные </w:t>
      </w:r>
      <w:proofErr w:type="spellStart"/>
      <w:r>
        <w:t>орбитали</w:t>
      </w:r>
      <w:proofErr w:type="spellEnd"/>
      <w:r>
        <w:t xml:space="preserve">, основное и возбуждённое состояния атома, гибридизация атомных </w:t>
      </w:r>
      <w:proofErr w:type="spellStart"/>
      <w:r>
        <w:t>орбиталей</w:t>
      </w:r>
      <w:proofErr w:type="spellEnd"/>
      <w:r>
        <w:t xml:space="preserve">, ион, молекула, валентность, </w:t>
      </w:r>
      <w:proofErr w:type="spellStart"/>
      <w:r>
        <w:t>электроотрицательность</w:t>
      </w:r>
      <w:proofErr w:type="spellEnd"/>
      <w:r>
        <w:t>, степень окисления, химическая связь (ковалентная, ио</w:t>
      </w:r>
      <w:r>
        <w:t xml:space="preserve">нная, металлическая, водородная), кристаллическая решётка, химическая реакция, раствор, электролиты, </w:t>
      </w:r>
      <w:proofErr w:type="spellStart"/>
      <w:r>
        <w:t>неэлектролиты</w:t>
      </w:r>
      <w:proofErr w:type="spellEnd"/>
      <w:r>
        <w:t>, электролитическая диссоциация, степень диссоциации, водородный показатель, окислитель, восстановитель, тепловой эффект химической реакции, с</w:t>
      </w:r>
      <w:r>
        <w:t>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</w:t>
      </w:r>
      <w:r>
        <w:t xml:space="preserve">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</w:t>
      </w:r>
      <w:r>
        <w:t xml:space="preserve">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>
        <w:t>фактологические</w:t>
      </w:r>
      <w:proofErr w:type="spellEnd"/>
      <w:r>
        <w:t xml:space="preserve"> сведения о свойствах, составе, получени</w:t>
      </w:r>
      <w:r>
        <w:t>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выявлять характерные признаки понятий, устанавливать их взаимосвязь, испол</w:t>
      </w:r>
      <w:r>
        <w:t>ьзовать соответствующие понятия при описании неорганических веществ и их превращений;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сформированность</w:t>
      </w:r>
      <w:proofErr w:type="spellEnd"/>
      <w: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(IUPAC) и тривиальн</w:t>
      </w:r>
      <w:r>
        <w:t>ые названия отдельных веществ;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</w:t>
      </w:r>
      <w:r>
        <w:t>формированность</w:t>
      </w:r>
      <w:proofErr w:type="spellEnd"/>
      <w: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классифицировать: неорганические вещества</w:t>
      </w:r>
      <w:r>
        <w:t xml:space="preserve">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</w:t>
      </w:r>
      <w:r>
        <w:lastRenderedPageBreak/>
        <w:t>для</w:t>
      </w:r>
      <w:r>
        <w:t xml:space="preserve"> классификации изучаемых веществ и химических реакций;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характеризова</w:t>
      </w:r>
      <w:r>
        <w:t xml:space="preserve">ть электронное строение атомов и ионов химических элементов первого–четвёртого периодов </w:t>
      </w:r>
    </w:p>
    <w:p w:rsidR="00B13065" w:rsidRDefault="00506BAA">
      <w:pPr>
        <w:tabs>
          <w:tab w:val="center" w:pos="2821"/>
          <w:tab w:val="center" w:pos="4044"/>
          <w:tab w:val="center" w:pos="5517"/>
          <w:tab w:val="center" w:pos="7324"/>
          <w:tab w:val="right" w:pos="9362"/>
        </w:tabs>
        <w:spacing w:after="48"/>
        <w:ind w:left="-15" w:firstLine="0"/>
        <w:jc w:val="left"/>
      </w:pPr>
      <w:r>
        <w:t xml:space="preserve">Периодической </w:t>
      </w:r>
      <w:r>
        <w:tab/>
        <w:t xml:space="preserve">системы </w:t>
      </w:r>
      <w:r>
        <w:tab/>
        <w:t xml:space="preserve">Д.И. </w:t>
      </w:r>
      <w:r>
        <w:tab/>
        <w:t xml:space="preserve">Менделеева, </w:t>
      </w:r>
      <w:r>
        <w:tab/>
        <w:t xml:space="preserve">используя </w:t>
      </w:r>
      <w:r>
        <w:tab/>
        <w:t xml:space="preserve">понятия </w:t>
      </w:r>
    </w:p>
    <w:p w:rsidR="00B13065" w:rsidRDefault="00506BAA">
      <w:pPr>
        <w:ind w:left="-15" w:firstLine="0"/>
      </w:pPr>
      <w:r>
        <w:t xml:space="preserve">«энергетические уровни», «энергетические подуровни», «s-, p-, d-атомные </w:t>
      </w:r>
      <w:proofErr w:type="spellStart"/>
      <w:r>
        <w:t>орбитали</w:t>
      </w:r>
      <w:proofErr w:type="spellEnd"/>
      <w:r>
        <w:t>», «основное и возбуждён</w:t>
      </w:r>
      <w:r>
        <w:t>ное энергетические состояния атома»; объяснять</w:t>
      </w:r>
      <w:r>
        <w:rPr>
          <w:i/>
        </w:rPr>
        <w:t xml:space="preserve"> </w:t>
      </w:r>
      <w: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</w:t>
      </w:r>
      <w:r>
        <w:t>очек;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</w:t>
      </w:r>
      <w:r>
        <w:t>анность</w:t>
      </w:r>
      <w:proofErr w:type="spellEnd"/>
      <w:r>
        <w:t xml:space="preserve"> умения раскрывать сущность: </w:t>
      </w:r>
      <w:proofErr w:type="spellStart"/>
      <w:r>
        <w:t>окислительно</w:t>
      </w:r>
      <w:proofErr w:type="spellEnd"/>
      <w:r>
        <w:t>-</w:t>
      </w:r>
    </w:p>
    <w:p w:rsidR="00B13065" w:rsidRDefault="00506BAA">
      <w:pPr>
        <w:ind w:left="-15" w:firstLine="0"/>
      </w:pPr>
      <w:r>
        <w:t xml:space="preserve">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>
        <w:t>комплексооб</w:t>
      </w:r>
      <w:r>
        <w:t>разования</w:t>
      </w:r>
      <w:proofErr w:type="spellEnd"/>
      <w:r>
        <w:t xml:space="preserve"> (на примере </w:t>
      </w:r>
      <w:proofErr w:type="spellStart"/>
      <w:r>
        <w:t>гидроксокомплексов</w:t>
      </w:r>
      <w:proofErr w:type="spellEnd"/>
      <w:r>
        <w:t xml:space="preserve"> цинка и алюминия);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</w:t>
      </w:r>
      <w:r>
        <w:t xml:space="preserve">акторов, а также характер смещения химического равновесия под влиянием внешних воздействий (принцип </w:t>
      </w:r>
      <w:proofErr w:type="spellStart"/>
      <w:r>
        <w:t>Ле</w:t>
      </w:r>
      <w:proofErr w:type="spellEnd"/>
      <w:r>
        <w:t xml:space="preserve"> </w:t>
      </w:r>
      <w:proofErr w:type="spellStart"/>
      <w:r>
        <w:t>Шателье</w:t>
      </w:r>
      <w:proofErr w:type="spellEnd"/>
      <w:r>
        <w:t>);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характеризовать химические реакции, лежащие в основе промышленного получения серной кислоты, аммиака, общие научные при</w:t>
      </w:r>
      <w:r>
        <w:t>нципы химических производств; целесообразность применения неорганических веществ в промышленности и в быту с точки зрения соотношения риск-польза;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владения системой знаний о методах научного познания явлений природы – наблюдение, измерение</w:t>
      </w:r>
      <w:r>
        <w:t>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</w:t>
      </w:r>
      <w:r>
        <w:t xml:space="preserve"> и в повседневной жизни;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выявлять взаимосвязь химических знаний с понятиями и представлениями других </w:t>
      </w:r>
      <w:r>
        <w:lastRenderedPageBreak/>
        <w:t>естественно-научных предметов для более осознанного понимания материального единства мира;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умения проводить расчёт</w:t>
      </w:r>
      <w:r>
        <w:t>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</w:t>
      </w:r>
      <w:r>
        <w:t xml:space="preserve">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</w:t>
      </w:r>
      <w:r>
        <w:t>(имеет примеси); доли выхода продукта реакции; объёмных отношений газов;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сформированность</w:t>
      </w:r>
      <w:proofErr w:type="spellEnd"/>
      <w: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</w:t>
      </w:r>
      <w:r>
        <w:t xml:space="preserve">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</w:t>
      </w:r>
      <w:r>
        <w:t>раторным оборудованием, формулировать цель исследования, представлять в различной форме результаты эксперимента, анализировать и оценивать</w:t>
      </w:r>
      <w:r>
        <w:rPr>
          <w:i/>
        </w:rPr>
        <w:t xml:space="preserve"> </w:t>
      </w:r>
      <w:r>
        <w:t>их достоверность;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ind w:left="-15"/>
      </w:pPr>
      <w:proofErr w:type="spellStart"/>
      <w:r>
        <w:t>сформированность</w:t>
      </w:r>
      <w:proofErr w:type="spellEnd"/>
      <w:r>
        <w:t xml:space="preserve"> умений: соблюдать правила пользования химической посудой и лабораторным оборудова</w:t>
      </w:r>
      <w:r>
        <w:t>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</w:t>
      </w:r>
      <w:r>
        <w:t xml:space="preserve">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умений: осуществлять целенаправленный поиск химической информации в различных источниках </w:t>
      </w:r>
      <w:r>
        <w:t>(научная и учебно-научная литература, средства массовой информации, Интернет и другие), критически анализировать</w:t>
      </w:r>
      <w:r>
        <w:rPr>
          <w:i/>
        </w:rPr>
        <w:t xml:space="preserve"> </w:t>
      </w:r>
      <w:r>
        <w:t>химическую информацию, перерабатывать</w:t>
      </w:r>
      <w:r>
        <w:rPr>
          <w:i/>
        </w:rPr>
        <w:t xml:space="preserve"> </w:t>
      </w:r>
      <w:r>
        <w:t>её и использовать</w:t>
      </w:r>
      <w:r>
        <w:rPr>
          <w:i/>
        </w:rPr>
        <w:t xml:space="preserve"> </w:t>
      </w:r>
      <w:r>
        <w:t>в соответствии с поставленной учебной задачей.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B13065">
      <w:pPr>
        <w:sectPr w:rsidR="00B13065" w:rsidSect="00506BAA">
          <w:pgSz w:w="16382" w:h="11906" w:orient="landscape"/>
          <w:pgMar w:top="1702" w:right="1174" w:bottom="842" w:left="1167" w:header="720" w:footer="720" w:gutter="0"/>
          <w:cols w:space="720"/>
          <w:docGrid w:linePitch="381"/>
        </w:sectPr>
      </w:pPr>
    </w:p>
    <w:p w:rsidR="00B13065" w:rsidRDefault="00506BAA">
      <w:pPr>
        <w:spacing w:after="77" w:line="261" w:lineRule="auto"/>
        <w:ind w:left="392" w:hanging="10"/>
        <w:jc w:val="left"/>
      </w:pPr>
      <w:r>
        <w:rPr>
          <w:b/>
        </w:rPr>
        <w:lastRenderedPageBreak/>
        <w:t xml:space="preserve"> </w:t>
      </w:r>
      <w:r>
        <w:rPr>
          <w:b/>
        </w:rPr>
        <w:t xml:space="preserve">ТЕМАТИЧЕСКОЕ ПЛАНИРОВАНИЕ </w:t>
      </w:r>
      <w:r>
        <w:rPr>
          <w:rFonts w:ascii="Calibri" w:eastAsia="Calibri" w:hAnsi="Calibri" w:cs="Calibri"/>
          <w:sz w:val="22"/>
        </w:rPr>
        <w:t xml:space="preserve"> </w:t>
      </w:r>
    </w:p>
    <w:p w:rsidR="00B13065" w:rsidRDefault="00506BAA">
      <w:pPr>
        <w:numPr>
          <w:ilvl w:val="0"/>
          <w:numId w:val="5"/>
        </w:numPr>
        <w:spacing w:after="3" w:line="261" w:lineRule="auto"/>
        <w:ind w:hanging="353"/>
        <w:jc w:val="left"/>
      </w:pPr>
      <w:r>
        <w:rPr>
          <w:b/>
        </w:rPr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917" w:type="dxa"/>
        <w:tblInd w:w="160" w:type="dxa"/>
        <w:tblCellMar>
          <w:top w:w="92" w:type="dxa"/>
          <w:left w:w="100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246"/>
        <w:gridCol w:w="4467"/>
        <w:gridCol w:w="1615"/>
        <w:gridCol w:w="1842"/>
        <w:gridCol w:w="1910"/>
        <w:gridCol w:w="2837"/>
      </w:tblGrid>
      <w:tr w:rsidR="00B13065">
        <w:trPr>
          <w:trHeight w:val="367"/>
        </w:trPr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7" w:line="259" w:lineRule="auto"/>
              <w:ind w:right="178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76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3065" w:rsidRDefault="00506BAA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3" w:line="273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:rsidR="00B13065" w:rsidRDefault="00506BAA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B13065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7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B13065" w:rsidRDefault="00506BAA">
            <w:pPr>
              <w:spacing w:after="7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B13065" w:rsidRDefault="00506BAA">
            <w:pPr>
              <w:spacing w:after="7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</w:tr>
      <w:tr w:rsidR="00B13065">
        <w:trPr>
          <w:trHeight w:val="36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 основы химии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</w:tr>
      <w:tr w:rsidR="00B13065">
        <w:trPr>
          <w:trHeight w:val="1004"/>
        </w:trPr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7" w:right="16" w:firstLine="0"/>
              <w:jc w:val="left"/>
            </w:pPr>
            <w:r>
              <w:rPr>
                <w:sz w:val="24"/>
              </w:rPr>
              <w:t>Строение атома. Периодический закон и Периодическая система химических элементов Д. И. Менделеева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B13065" w:rsidRDefault="00506BAA">
            <w:pPr>
              <w:spacing w:after="0" w:line="259" w:lineRule="auto"/>
              <w:ind w:right="59" w:firstLine="0"/>
              <w:jc w:val="right"/>
            </w:pPr>
            <w:hyperlink r:id="rId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">
              <w:r>
                <w:rPr>
                  <w:color w:val="0000FF"/>
                  <w:sz w:val="22"/>
                  <w:u w:val="single" w:color="0000FF"/>
                </w:rPr>
                <w:t>/2</w:t>
              </w:r>
            </w:hyperlink>
            <w:hyperlink r:id="rId14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15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1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">
              <w:r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1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B13065">
        <w:trPr>
          <w:trHeight w:val="684"/>
        </w:trPr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Строение вещества. Многообразие веществ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B13065" w:rsidRDefault="00506BAA">
            <w:pPr>
              <w:spacing w:after="0" w:line="259" w:lineRule="auto"/>
              <w:ind w:right="59" w:firstLine="0"/>
              <w:jc w:val="right"/>
            </w:pPr>
            <w:hyperlink r:id="rId1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">
              <w:r>
                <w:rPr>
                  <w:color w:val="0000FF"/>
                  <w:sz w:val="22"/>
                  <w:u w:val="single" w:color="0000FF"/>
                </w:rPr>
                <w:t>/2</w:t>
              </w:r>
            </w:hyperlink>
            <w:hyperlink r:id="rId27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28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2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">
              <w:r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B13065">
        <w:trPr>
          <w:trHeight w:val="658"/>
        </w:trPr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Химические реакции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B13065" w:rsidRDefault="00506BAA">
            <w:pPr>
              <w:spacing w:after="0" w:line="259" w:lineRule="auto"/>
              <w:ind w:right="59" w:firstLine="0"/>
              <w:jc w:val="right"/>
            </w:pPr>
            <w:hyperlink r:id="rId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">
              <w:r>
                <w:rPr>
                  <w:color w:val="0000FF"/>
                  <w:sz w:val="22"/>
                  <w:u w:val="single" w:color="0000FF"/>
                </w:rPr>
                <w:t>/2</w:t>
              </w:r>
            </w:hyperlink>
            <w:hyperlink r:id="rId40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41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4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">
              <w:r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B13065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39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3065" w:rsidRDefault="00506BAA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</w:tr>
      <w:tr w:rsidR="00B13065">
        <w:trPr>
          <w:trHeight w:val="36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Неорганическая химия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</w:tr>
      <w:tr w:rsidR="00B13065">
        <w:trPr>
          <w:trHeight w:val="660"/>
        </w:trPr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Неметаллы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31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B13065" w:rsidRDefault="00506BAA">
            <w:pPr>
              <w:spacing w:after="0" w:line="259" w:lineRule="auto"/>
              <w:ind w:right="59" w:firstLine="0"/>
              <w:jc w:val="right"/>
            </w:pPr>
            <w:hyperlink r:id="rId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">
              <w:r>
                <w:rPr>
                  <w:color w:val="0000FF"/>
                  <w:sz w:val="22"/>
                  <w:u w:val="single" w:color="0000FF"/>
                </w:rPr>
                <w:t>/2</w:t>
              </w:r>
            </w:hyperlink>
            <w:hyperlink r:id="rId53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54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5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">
              <w:r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B13065">
        <w:trPr>
          <w:trHeight w:val="658"/>
        </w:trPr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Металлы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23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B13065" w:rsidRDefault="00506BAA">
            <w:pPr>
              <w:spacing w:after="0" w:line="259" w:lineRule="auto"/>
              <w:ind w:right="59" w:firstLine="0"/>
              <w:jc w:val="right"/>
            </w:pPr>
            <w:hyperlink r:id="rId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">
              <w:r>
                <w:rPr>
                  <w:color w:val="0000FF"/>
                  <w:sz w:val="22"/>
                  <w:u w:val="single" w:color="0000FF"/>
                </w:rPr>
                <w:t>/2</w:t>
              </w:r>
            </w:hyperlink>
            <w:hyperlink r:id="rId66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67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6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9">
              <w:r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B13065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54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3065" w:rsidRDefault="00506BAA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</w:tr>
      <w:tr w:rsidR="00B13065">
        <w:trPr>
          <w:trHeight w:val="36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lastRenderedPageBreak/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Химия и жизнь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</w:tr>
      <w:tr w:rsidR="00B13065">
        <w:trPr>
          <w:trHeight w:val="684"/>
        </w:trPr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Методы познания в химии. Химия и жизнь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B13065" w:rsidRDefault="00506BAA">
            <w:pPr>
              <w:spacing w:after="0" w:line="259" w:lineRule="auto"/>
              <w:ind w:right="59" w:firstLine="0"/>
              <w:jc w:val="right"/>
            </w:pPr>
            <w:hyperlink r:id="rId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8">
              <w:r>
                <w:rPr>
                  <w:color w:val="0000FF"/>
                  <w:sz w:val="22"/>
                  <w:u w:val="single" w:color="0000FF"/>
                </w:rPr>
                <w:t>/2</w:t>
              </w:r>
            </w:hyperlink>
            <w:hyperlink r:id="rId79">
              <w:r>
                <w:rPr>
                  <w:color w:val="0000FF"/>
                  <w:sz w:val="22"/>
                  <w:u w:val="single" w:color="0000FF"/>
                </w:rPr>
                <w:t>dd</w:t>
              </w:r>
            </w:hyperlink>
            <w:hyperlink r:id="rId80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8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2">
              <w:r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B13065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3065" w:rsidRDefault="00506BAA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3065" w:rsidRDefault="00B13065">
            <w:pPr>
              <w:spacing w:after="160" w:line="259" w:lineRule="auto"/>
              <w:ind w:firstLine="0"/>
              <w:jc w:val="left"/>
            </w:pPr>
          </w:p>
        </w:tc>
      </w:tr>
    </w:tbl>
    <w:p w:rsidR="00B13065" w:rsidRDefault="00B13065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917" w:type="dxa"/>
        <w:tblInd w:w="160" w:type="dxa"/>
        <w:tblCellMar>
          <w:top w:w="92" w:type="dxa"/>
          <w:left w:w="10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5714"/>
        <w:gridCol w:w="1615"/>
        <w:gridCol w:w="1841"/>
        <w:gridCol w:w="1910"/>
        <w:gridCol w:w="2837"/>
      </w:tblGrid>
      <w:tr w:rsidR="00B13065">
        <w:trPr>
          <w:trHeight w:val="557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065" w:rsidRDefault="00506BAA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065" w:rsidRDefault="00506BAA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B13065" w:rsidRDefault="00B13065">
      <w:pPr>
        <w:sectPr w:rsidR="00B13065">
          <w:pgSz w:w="16382" w:h="11906" w:orient="landscape"/>
          <w:pgMar w:top="1134" w:right="1440" w:bottom="1151" w:left="1440" w:header="720" w:footer="720" w:gutter="0"/>
          <w:cols w:space="720"/>
        </w:sectPr>
      </w:pPr>
    </w:p>
    <w:p w:rsidR="00B13065" w:rsidRDefault="00B13065" w:rsidP="00506BAA">
      <w:pPr>
        <w:ind w:firstLine="0"/>
        <w:sectPr w:rsidR="00B13065">
          <w:pgSz w:w="16382" w:h="11906" w:orient="landscape"/>
          <w:pgMar w:top="1440" w:right="1440" w:bottom="1440" w:left="1440" w:header="720" w:footer="720" w:gutter="0"/>
          <w:cols w:space="720"/>
        </w:sectPr>
      </w:pPr>
    </w:p>
    <w:p w:rsidR="00B13065" w:rsidRDefault="00B13065" w:rsidP="00506BAA">
      <w:pPr>
        <w:ind w:firstLine="0"/>
        <w:sectPr w:rsidR="00B13065">
          <w:pgSz w:w="16382" w:h="11906" w:orient="landscape"/>
          <w:pgMar w:top="1440" w:right="1440" w:bottom="1440" w:left="1440" w:header="720" w:footer="720" w:gutter="0"/>
          <w:cols w:space="720"/>
        </w:sectPr>
      </w:pPr>
    </w:p>
    <w:p w:rsidR="00B13065" w:rsidRDefault="00506BAA" w:rsidP="00506BAA">
      <w:pPr>
        <w:spacing w:after="3" w:line="261" w:lineRule="auto"/>
        <w:ind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B13065" w:rsidSect="00506BAA">
      <w:pgSz w:w="11906" w:h="16382"/>
      <w:pgMar w:top="1134" w:right="913" w:bottom="1136" w:left="182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844C2"/>
    <w:multiLevelType w:val="hybridMultilevel"/>
    <w:tmpl w:val="06067424"/>
    <w:lvl w:ilvl="0" w:tplc="2D989924">
      <w:start w:val="2"/>
      <w:numFmt w:val="decimal"/>
      <w:lvlText w:val="%1)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02D566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76F77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6AE26A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FA9EDC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84D98A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F228B6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88B2AE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C65668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76587B"/>
    <w:multiLevelType w:val="hybridMultilevel"/>
    <w:tmpl w:val="3A52EA32"/>
    <w:lvl w:ilvl="0" w:tplc="19180776">
      <w:start w:val="1"/>
      <w:numFmt w:val="bullet"/>
      <w:lvlText w:val="•"/>
      <w:lvlJc w:val="left"/>
      <w:pPr>
        <w:ind w:left="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AEA63A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D6EFB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229B5C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E49BE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802BF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56A054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5E9D20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12C29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6C5398"/>
    <w:multiLevelType w:val="hybridMultilevel"/>
    <w:tmpl w:val="57AE34BE"/>
    <w:lvl w:ilvl="0" w:tplc="A5EA93A8">
      <w:start w:val="10"/>
      <w:numFmt w:val="decimal"/>
      <w:lvlText w:val="%1"/>
      <w:lvlJc w:val="left"/>
      <w:pPr>
        <w:ind w:left="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54413C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4853EC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A0C082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DCE8E6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FEDB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3A8E48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200D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04118E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645C49"/>
    <w:multiLevelType w:val="hybridMultilevel"/>
    <w:tmpl w:val="335A8128"/>
    <w:lvl w:ilvl="0" w:tplc="6F06D0C2">
      <w:start w:val="3"/>
      <w:numFmt w:val="decimal"/>
      <w:lvlText w:val="%1)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6CCD70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4A000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54319A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D8B000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421856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03822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58A63A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08C892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F92C7E"/>
    <w:multiLevelType w:val="hybridMultilevel"/>
    <w:tmpl w:val="1DC0DA54"/>
    <w:lvl w:ilvl="0" w:tplc="63FC4E12">
      <w:start w:val="10"/>
      <w:numFmt w:val="decimal"/>
      <w:lvlText w:val="%1"/>
      <w:lvlJc w:val="left"/>
      <w:pPr>
        <w:ind w:left="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4E8CD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58D3E6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B66C06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66004E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84E50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2ECA20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D2813C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7E793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FD2AF7"/>
    <w:multiLevelType w:val="hybridMultilevel"/>
    <w:tmpl w:val="E3C6D1CA"/>
    <w:lvl w:ilvl="0" w:tplc="C95C45B2">
      <w:start w:val="1"/>
      <w:numFmt w:val="bullet"/>
      <w:lvlText w:val="•"/>
      <w:lvlJc w:val="left"/>
      <w:pPr>
        <w:ind w:left="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82AC0C">
      <w:start w:val="1"/>
      <w:numFmt w:val="bullet"/>
      <w:lvlText w:val="o"/>
      <w:lvlJc w:val="left"/>
      <w:pPr>
        <w:ind w:left="15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52C2D2">
      <w:start w:val="1"/>
      <w:numFmt w:val="bullet"/>
      <w:lvlText w:val="▪"/>
      <w:lvlJc w:val="left"/>
      <w:pPr>
        <w:ind w:left="2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E9972">
      <w:start w:val="1"/>
      <w:numFmt w:val="bullet"/>
      <w:lvlText w:val="•"/>
      <w:lvlJc w:val="left"/>
      <w:pPr>
        <w:ind w:left="2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F0CD62">
      <w:start w:val="1"/>
      <w:numFmt w:val="bullet"/>
      <w:lvlText w:val="o"/>
      <w:lvlJc w:val="left"/>
      <w:pPr>
        <w:ind w:left="37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E217BE">
      <w:start w:val="1"/>
      <w:numFmt w:val="bullet"/>
      <w:lvlText w:val="▪"/>
      <w:lvlJc w:val="left"/>
      <w:pPr>
        <w:ind w:left="4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74F63A">
      <w:start w:val="1"/>
      <w:numFmt w:val="bullet"/>
      <w:lvlText w:val="•"/>
      <w:lvlJc w:val="left"/>
      <w:pPr>
        <w:ind w:left="5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6241A2">
      <w:start w:val="1"/>
      <w:numFmt w:val="bullet"/>
      <w:lvlText w:val="o"/>
      <w:lvlJc w:val="left"/>
      <w:pPr>
        <w:ind w:left="5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F606C6">
      <w:start w:val="1"/>
      <w:numFmt w:val="bullet"/>
      <w:lvlText w:val="▪"/>
      <w:lvlJc w:val="left"/>
      <w:pPr>
        <w:ind w:left="6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065"/>
    <w:rsid w:val="00506BAA"/>
    <w:rsid w:val="00B1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D1BA1-122B-4263-B511-852A36692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1" w:lineRule="auto"/>
      <w:ind w:firstLine="59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dd57f24" TargetMode="External"/><Relationship Id="rId21" Type="http://schemas.openxmlformats.org/officeDocument/2006/relationships/hyperlink" Target="https://m.edsoo.ru/2dd57f24" TargetMode="External"/><Relationship Id="rId42" Type="http://schemas.openxmlformats.org/officeDocument/2006/relationships/hyperlink" Target="https://m.edsoo.ru/2dd57f24" TargetMode="External"/><Relationship Id="rId47" Type="http://schemas.openxmlformats.org/officeDocument/2006/relationships/hyperlink" Target="https://m.edsoo.ru/2dd57f24" TargetMode="External"/><Relationship Id="rId63" Type="http://schemas.openxmlformats.org/officeDocument/2006/relationships/hyperlink" Target="https://m.edsoo.ru/2dd57f24" TargetMode="External"/><Relationship Id="rId68" Type="http://schemas.openxmlformats.org/officeDocument/2006/relationships/hyperlink" Target="https://m.edsoo.ru/2dd57f24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m.edsoo.ru/2dd57f24" TargetMode="External"/><Relationship Id="rId11" Type="http://schemas.openxmlformats.org/officeDocument/2006/relationships/hyperlink" Target="https://m.edsoo.ru/2dd57f24" TargetMode="External"/><Relationship Id="rId32" Type="http://schemas.openxmlformats.org/officeDocument/2006/relationships/hyperlink" Target="https://m.edsoo.ru/2dd57f24" TargetMode="External"/><Relationship Id="rId37" Type="http://schemas.openxmlformats.org/officeDocument/2006/relationships/hyperlink" Target="https://m.edsoo.ru/2dd57f24" TargetMode="External"/><Relationship Id="rId53" Type="http://schemas.openxmlformats.org/officeDocument/2006/relationships/hyperlink" Target="https://m.edsoo.ru/2dd57f24" TargetMode="External"/><Relationship Id="rId58" Type="http://schemas.openxmlformats.org/officeDocument/2006/relationships/hyperlink" Target="https://m.edsoo.ru/2dd57f24" TargetMode="External"/><Relationship Id="rId74" Type="http://schemas.openxmlformats.org/officeDocument/2006/relationships/hyperlink" Target="https://m.edsoo.ru/2dd57f24" TargetMode="External"/><Relationship Id="rId79" Type="http://schemas.openxmlformats.org/officeDocument/2006/relationships/hyperlink" Target="https://m.edsoo.ru/2dd57f24" TargetMode="External"/><Relationship Id="rId5" Type="http://schemas.openxmlformats.org/officeDocument/2006/relationships/image" Target="media/image1.jpeg"/><Relationship Id="rId19" Type="http://schemas.openxmlformats.org/officeDocument/2006/relationships/hyperlink" Target="https://m.edsoo.ru/2dd57f24" TargetMode="External"/><Relationship Id="rId14" Type="http://schemas.openxmlformats.org/officeDocument/2006/relationships/hyperlink" Target="https://m.edsoo.ru/2dd57f24" TargetMode="External"/><Relationship Id="rId22" Type="http://schemas.openxmlformats.org/officeDocument/2006/relationships/hyperlink" Target="https://m.edsoo.ru/2dd57f24" TargetMode="External"/><Relationship Id="rId27" Type="http://schemas.openxmlformats.org/officeDocument/2006/relationships/hyperlink" Target="https://m.edsoo.ru/2dd57f24" TargetMode="External"/><Relationship Id="rId30" Type="http://schemas.openxmlformats.org/officeDocument/2006/relationships/hyperlink" Target="https://m.edsoo.ru/2dd57f24" TargetMode="External"/><Relationship Id="rId35" Type="http://schemas.openxmlformats.org/officeDocument/2006/relationships/hyperlink" Target="https://m.edsoo.ru/2dd57f24" TargetMode="External"/><Relationship Id="rId43" Type="http://schemas.openxmlformats.org/officeDocument/2006/relationships/hyperlink" Target="https://m.edsoo.ru/2dd57f24" TargetMode="External"/><Relationship Id="rId48" Type="http://schemas.openxmlformats.org/officeDocument/2006/relationships/hyperlink" Target="https://m.edsoo.ru/2dd57f24" TargetMode="External"/><Relationship Id="rId56" Type="http://schemas.openxmlformats.org/officeDocument/2006/relationships/hyperlink" Target="https://m.edsoo.ru/2dd57f24" TargetMode="External"/><Relationship Id="rId64" Type="http://schemas.openxmlformats.org/officeDocument/2006/relationships/hyperlink" Target="https://m.edsoo.ru/2dd57f24" TargetMode="External"/><Relationship Id="rId69" Type="http://schemas.openxmlformats.org/officeDocument/2006/relationships/hyperlink" Target="https://m.edsoo.ru/2dd57f24" TargetMode="External"/><Relationship Id="rId77" Type="http://schemas.openxmlformats.org/officeDocument/2006/relationships/hyperlink" Target="https://m.edsoo.ru/2dd57f24" TargetMode="External"/><Relationship Id="rId8" Type="http://schemas.openxmlformats.org/officeDocument/2006/relationships/hyperlink" Target="https://m.edsoo.ru/2dd57f24" TargetMode="External"/><Relationship Id="rId51" Type="http://schemas.openxmlformats.org/officeDocument/2006/relationships/hyperlink" Target="https://m.edsoo.ru/2dd57f24" TargetMode="External"/><Relationship Id="rId72" Type="http://schemas.openxmlformats.org/officeDocument/2006/relationships/hyperlink" Target="https://m.edsoo.ru/2dd57f24" TargetMode="External"/><Relationship Id="rId80" Type="http://schemas.openxmlformats.org/officeDocument/2006/relationships/hyperlink" Target="https://m.edsoo.ru/2dd57f24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2dd57f24" TargetMode="External"/><Relationship Id="rId17" Type="http://schemas.openxmlformats.org/officeDocument/2006/relationships/hyperlink" Target="https://m.edsoo.ru/2dd57f24" TargetMode="External"/><Relationship Id="rId25" Type="http://schemas.openxmlformats.org/officeDocument/2006/relationships/hyperlink" Target="https://m.edsoo.ru/2dd57f24" TargetMode="External"/><Relationship Id="rId33" Type="http://schemas.openxmlformats.org/officeDocument/2006/relationships/hyperlink" Target="https://m.edsoo.ru/2dd57f24" TargetMode="External"/><Relationship Id="rId38" Type="http://schemas.openxmlformats.org/officeDocument/2006/relationships/hyperlink" Target="https://m.edsoo.ru/2dd57f24" TargetMode="External"/><Relationship Id="rId46" Type="http://schemas.openxmlformats.org/officeDocument/2006/relationships/hyperlink" Target="https://m.edsoo.ru/2dd57f24" TargetMode="External"/><Relationship Id="rId59" Type="http://schemas.openxmlformats.org/officeDocument/2006/relationships/hyperlink" Target="https://m.edsoo.ru/2dd57f24" TargetMode="External"/><Relationship Id="rId67" Type="http://schemas.openxmlformats.org/officeDocument/2006/relationships/hyperlink" Target="https://m.edsoo.ru/2dd57f24" TargetMode="External"/><Relationship Id="rId20" Type="http://schemas.openxmlformats.org/officeDocument/2006/relationships/hyperlink" Target="https://m.edsoo.ru/2dd57f24" TargetMode="External"/><Relationship Id="rId41" Type="http://schemas.openxmlformats.org/officeDocument/2006/relationships/hyperlink" Target="https://m.edsoo.ru/2dd57f24" TargetMode="External"/><Relationship Id="rId54" Type="http://schemas.openxmlformats.org/officeDocument/2006/relationships/hyperlink" Target="https://m.edsoo.ru/2dd57f24" TargetMode="External"/><Relationship Id="rId62" Type="http://schemas.openxmlformats.org/officeDocument/2006/relationships/hyperlink" Target="https://m.edsoo.ru/2dd57f24" TargetMode="External"/><Relationship Id="rId70" Type="http://schemas.openxmlformats.org/officeDocument/2006/relationships/hyperlink" Target="https://m.edsoo.ru/2dd57f24" TargetMode="External"/><Relationship Id="rId75" Type="http://schemas.openxmlformats.org/officeDocument/2006/relationships/hyperlink" Target="https://m.edsoo.ru/2dd57f24" TargetMode="External"/><Relationship Id="rId83" Type="http://schemas.openxmlformats.org/officeDocument/2006/relationships/hyperlink" Target="https://m.edsoo.ru/2dd57f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dd57f24" TargetMode="External"/><Relationship Id="rId15" Type="http://schemas.openxmlformats.org/officeDocument/2006/relationships/hyperlink" Target="https://m.edsoo.ru/2dd57f24" TargetMode="External"/><Relationship Id="rId23" Type="http://schemas.openxmlformats.org/officeDocument/2006/relationships/hyperlink" Target="https://m.edsoo.ru/2dd57f24" TargetMode="External"/><Relationship Id="rId28" Type="http://schemas.openxmlformats.org/officeDocument/2006/relationships/hyperlink" Target="https://m.edsoo.ru/2dd57f24" TargetMode="External"/><Relationship Id="rId36" Type="http://schemas.openxmlformats.org/officeDocument/2006/relationships/hyperlink" Target="https://m.edsoo.ru/2dd57f24" TargetMode="External"/><Relationship Id="rId49" Type="http://schemas.openxmlformats.org/officeDocument/2006/relationships/hyperlink" Target="https://m.edsoo.ru/2dd57f24" TargetMode="External"/><Relationship Id="rId57" Type="http://schemas.openxmlformats.org/officeDocument/2006/relationships/hyperlink" Target="https://m.edsoo.ru/2dd57f24" TargetMode="External"/><Relationship Id="rId10" Type="http://schemas.openxmlformats.org/officeDocument/2006/relationships/hyperlink" Target="https://m.edsoo.ru/2dd57f24" TargetMode="External"/><Relationship Id="rId31" Type="http://schemas.openxmlformats.org/officeDocument/2006/relationships/hyperlink" Target="https://m.edsoo.ru/2dd57f24" TargetMode="External"/><Relationship Id="rId44" Type="http://schemas.openxmlformats.org/officeDocument/2006/relationships/hyperlink" Target="https://m.edsoo.ru/2dd57f24" TargetMode="External"/><Relationship Id="rId52" Type="http://schemas.openxmlformats.org/officeDocument/2006/relationships/hyperlink" Target="https://m.edsoo.ru/2dd57f24" TargetMode="External"/><Relationship Id="rId60" Type="http://schemas.openxmlformats.org/officeDocument/2006/relationships/hyperlink" Target="https://m.edsoo.ru/2dd57f24" TargetMode="External"/><Relationship Id="rId65" Type="http://schemas.openxmlformats.org/officeDocument/2006/relationships/hyperlink" Target="https://m.edsoo.ru/2dd57f24" TargetMode="External"/><Relationship Id="rId73" Type="http://schemas.openxmlformats.org/officeDocument/2006/relationships/hyperlink" Target="https://m.edsoo.ru/2dd57f24" TargetMode="External"/><Relationship Id="rId78" Type="http://schemas.openxmlformats.org/officeDocument/2006/relationships/hyperlink" Target="https://m.edsoo.ru/2dd57f24" TargetMode="External"/><Relationship Id="rId81" Type="http://schemas.openxmlformats.org/officeDocument/2006/relationships/hyperlink" Target="https://m.edsoo.ru/2dd57f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dd57f24" TargetMode="External"/><Relationship Id="rId13" Type="http://schemas.openxmlformats.org/officeDocument/2006/relationships/hyperlink" Target="https://m.edsoo.ru/2dd57f24" TargetMode="External"/><Relationship Id="rId18" Type="http://schemas.openxmlformats.org/officeDocument/2006/relationships/hyperlink" Target="https://m.edsoo.ru/2dd57f24" TargetMode="External"/><Relationship Id="rId39" Type="http://schemas.openxmlformats.org/officeDocument/2006/relationships/hyperlink" Target="https://m.edsoo.ru/2dd57f24" TargetMode="External"/><Relationship Id="rId34" Type="http://schemas.openxmlformats.org/officeDocument/2006/relationships/hyperlink" Target="https://m.edsoo.ru/2dd57f24" TargetMode="External"/><Relationship Id="rId50" Type="http://schemas.openxmlformats.org/officeDocument/2006/relationships/hyperlink" Target="https://m.edsoo.ru/2dd57f24" TargetMode="External"/><Relationship Id="rId55" Type="http://schemas.openxmlformats.org/officeDocument/2006/relationships/hyperlink" Target="https://m.edsoo.ru/2dd57f24" TargetMode="External"/><Relationship Id="rId76" Type="http://schemas.openxmlformats.org/officeDocument/2006/relationships/hyperlink" Target="https://m.edsoo.ru/2dd57f24" TargetMode="External"/><Relationship Id="rId7" Type="http://schemas.openxmlformats.org/officeDocument/2006/relationships/hyperlink" Target="https://m.edsoo.ru/2dd57f24" TargetMode="External"/><Relationship Id="rId71" Type="http://schemas.openxmlformats.org/officeDocument/2006/relationships/hyperlink" Target="https://m.edsoo.ru/2dd57f2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2dd57f24" TargetMode="External"/><Relationship Id="rId24" Type="http://schemas.openxmlformats.org/officeDocument/2006/relationships/hyperlink" Target="https://m.edsoo.ru/2dd57f24" TargetMode="External"/><Relationship Id="rId40" Type="http://schemas.openxmlformats.org/officeDocument/2006/relationships/hyperlink" Target="https://m.edsoo.ru/2dd57f24" TargetMode="External"/><Relationship Id="rId45" Type="http://schemas.openxmlformats.org/officeDocument/2006/relationships/hyperlink" Target="https://m.edsoo.ru/2dd57f24" TargetMode="External"/><Relationship Id="rId66" Type="http://schemas.openxmlformats.org/officeDocument/2006/relationships/hyperlink" Target="https://m.edsoo.ru/2dd57f24" TargetMode="External"/><Relationship Id="rId61" Type="http://schemas.openxmlformats.org/officeDocument/2006/relationships/hyperlink" Target="https://m.edsoo.ru/2dd57f24" TargetMode="External"/><Relationship Id="rId82" Type="http://schemas.openxmlformats.org/officeDocument/2006/relationships/hyperlink" Target="https://m.edsoo.ru/2dd57f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10143</Words>
  <Characters>57819</Characters>
  <Application>Microsoft Office Word</Application>
  <DocSecurity>0</DocSecurity>
  <Lines>481</Lines>
  <Paragraphs>135</Paragraphs>
  <ScaleCrop>false</ScaleCrop>
  <Company/>
  <LinksUpToDate>false</LinksUpToDate>
  <CharactersWithSpaces>67827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Осокина Татьяна Владимировна</dc:creator>
  <cp:keywords/>
  <cp:lastModifiedBy>User</cp:lastModifiedBy>
  <cp:revision>3</cp:revision>
  <dcterms:created xsi:type="dcterms:W3CDTF">2025-11-18T07:54:00Z</dcterms:created>
  <dcterms:modified xsi:type="dcterms:W3CDTF">2025-11-18T07:54:00Z</dcterms:modified>
</cp:coreProperties>
</file>